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E42" w:rsidRPr="00600EFF" w:rsidRDefault="00634E42" w:rsidP="00600EFF">
      <w:pPr>
        <w:pStyle w:val="Bodytext80"/>
        <w:shd w:val="clear" w:color="auto" w:fill="auto"/>
        <w:spacing w:after="263" w:line="190" w:lineRule="exact"/>
        <w:ind w:firstLine="0"/>
        <w:rPr>
          <w:rFonts w:ascii="Times New Roman" w:hAnsi="Times New Roman" w:cs="Times New Roman"/>
          <w:color w:val="000000" w:themeColor="text1"/>
          <w:sz w:val="20"/>
          <w:szCs w:val="20"/>
        </w:rPr>
      </w:pPr>
      <w:bookmarkStart w:id="0" w:name="bookmark1"/>
      <w:r w:rsidRPr="00600EFF">
        <w:rPr>
          <w:rFonts w:ascii="Times New Roman" w:hAnsi="Times New Roman" w:cs="Times New Roman"/>
          <w:color w:val="000000" w:themeColor="text1"/>
          <w:sz w:val="20"/>
          <w:szCs w:val="20"/>
        </w:rPr>
        <w:t>Приложение № 1 към чл. 16.</w:t>
      </w:r>
    </w:p>
    <w:tbl>
      <w:tblPr>
        <w:tblStyle w:val="TableGrid"/>
        <w:tblW w:w="9356" w:type="dxa"/>
        <w:tblInd w:w="-601" w:type="dxa"/>
        <w:tblLayout w:type="fixed"/>
        <w:tblLook w:val="04A0" w:firstRow="1" w:lastRow="0" w:firstColumn="1" w:lastColumn="0" w:noHBand="0" w:noVBand="1"/>
      </w:tblPr>
      <w:tblGrid>
        <w:gridCol w:w="4679"/>
        <w:gridCol w:w="4677"/>
      </w:tblGrid>
      <w:tr w:rsidR="00634E42" w:rsidRPr="00233850" w:rsidTr="0019676A">
        <w:trPr>
          <w:trHeight w:hRule="exact" w:val="697"/>
        </w:trPr>
        <w:tc>
          <w:tcPr>
            <w:tcW w:w="9356" w:type="dxa"/>
            <w:gridSpan w:val="2"/>
          </w:tcPr>
          <w:p w:rsidR="00634E42" w:rsidRPr="00233850" w:rsidRDefault="00634E42" w:rsidP="00090305">
            <w:pPr>
              <w:pStyle w:val="Heading10"/>
              <w:keepNext/>
              <w:keepLines/>
              <w:shd w:val="clear" w:color="auto" w:fill="auto"/>
              <w:spacing w:before="0" w:after="45" w:line="330" w:lineRule="exact"/>
              <w:ind w:left="280"/>
              <w:rPr>
                <w:rFonts w:ascii="Times New Roman" w:hAnsi="Times New Roman" w:cs="Times New Roman"/>
                <w:b/>
                <w:color w:val="000000" w:themeColor="text1"/>
                <w:sz w:val="24"/>
                <w:szCs w:val="24"/>
              </w:rPr>
            </w:pPr>
            <w:r w:rsidRPr="00233850">
              <w:rPr>
                <w:rFonts w:ascii="Times New Roman" w:hAnsi="Times New Roman" w:cs="Times New Roman"/>
                <w:b/>
                <w:color w:val="000000" w:themeColor="text1"/>
                <w:sz w:val="24"/>
                <w:szCs w:val="24"/>
              </w:rPr>
              <w:t>ЧАСТИЧНА ПРЕДВАРИТЕЛНА ОЦЕНКА НА ВЪЗДЕЙСТВИЕТО*</w:t>
            </w:r>
          </w:p>
          <w:p w:rsidR="00634E42" w:rsidRPr="008A5AFF" w:rsidRDefault="00F17DB9" w:rsidP="007D4A05">
            <w:pPr>
              <w:pStyle w:val="Bodytext30"/>
              <w:shd w:val="clear" w:color="auto" w:fill="auto"/>
              <w:spacing w:before="0" w:after="46" w:line="200" w:lineRule="exact"/>
              <w:jc w:val="center"/>
              <w:rPr>
                <w:rFonts w:ascii="Times New Roman" w:hAnsi="Times New Roman" w:cs="Times New Roman"/>
                <w:color w:val="000000" w:themeColor="text1"/>
                <w:lang w:val="ru-RU"/>
              </w:rPr>
            </w:pPr>
            <w:r w:rsidRPr="00233850">
              <w:rPr>
                <w:rFonts w:ascii="Times New Roman" w:hAnsi="Times New Roman" w:cs="Times New Roman"/>
                <w:color w:val="000000" w:themeColor="text1"/>
                <w:sz w:val="24"/>
                <w:szCs w:val="24"/>
              </w:rPr>
              <w:t>*</w:t>
            </w:r>
            <w:r w:rsidR="00634E42" w:rsidRPr="00233850">
              <w:rPr>
                <w:rFonts w:ascii="Times New Roman" w:hAnsi="Times New Roman" w:cs="Times New Roman"/>
                <w:color w:val="000000" w:themeColor="text1"/>
                <w:sz w:val="24"/>
                <w:szCs w:val="24"/>
              </w:rPr>
              <w:t>Приложете към формуляра допълнителни информация/документи</w:t>
            </w:r>
          </w:p>
        </w:tc>
      </w:tr>
      <w:tr w:rsidR="00634E42" w:rsidRPr="00233850" w:rsidTr="0019676A">
        <w:trPr>
          <w:trHeight w:hRule="exact" w:val="1834"/>
        </w:trPr>
        <w:tc>
          <w:tcPr>
            <w:tcW w:w="4679" w:type="dxa"/>
          </w:tcPr>
          <w:p w:rsidR="00F65AD3" w:rsidRDefault="00F65AD3" w:rsidP="00090305">
            <w:pPr>
              <w:pStyle w:val="BodyText21"/>
              <w:shd w:val="clear" w:color="auto" w:fill="auto"/>
              <w:spacing w:after="60" w:line="200" w:lineRule="exact"/>
              <w:jc w:val="both"/>
              <w:rPr>
                <w:rFonts w:ascii="Times New Roman" w:hAnsi="Times New Roman" w:cs="Times New Roman"/>
                <w:b/>
                <w:i w:val="0"/>
                <w:color w:val="000000" w:themeColor="text1"/>
                <w:sz w:val="24"/>
                <w:szCs w:val="24"/>
              </w:rPr>
            </w:pPr>
          </w:p>
          <w:p w:rsidR="00634E42" w:rsidRPr="00233850" w:rsidRDefault="00634E42" w:rsidP="00090305">
            <w:pPr>
              <w:pStyle w:val="BodyText21"/>
              <w:shd w:val="clear" w:color="auto" w:fill="auto"/>
              <w:spacing w:after="60" w:line="200" w:lineRule="exact"/>
              <w:jc w:val="both"/>
              <w:rPr>
                <w:rFonts w:ascii="Times New Roman" w:hAnsi="Times New Roman" w:cs="Times New Roman"/>
                <w:b/>
                <w:i w:val="0"/>
                <w:color w:val="000000" w:themeColor="text1"/>
                <w:sz w:val="24"/>
                <w:szCs w:val="24"/>
              </w:rPr>
            </w:pPr>
            <w:r w:rsidRPr="00233850">
              <w:rPr>
                <w:rFonts w:ascii="Times New Roman" w:hAnsi="Times New Roman" w:cs="Times New Roman"/>
                <w:b/>
                <w:i w:val="0"/>
                <w:color w:val="000000" w:themeColor="text1"/>
                <w:sz w:val="24"/>
                <w:szCs w:val="24"/>
              </w:rPr>
              <w:t>Институция:</w:t>
            </w:r>
          </w:p>
          <w:p w:rsidR="00634E42" w:rsidRPr="00233850" w:rsidRDefault="00634E42" w:rsidP="00233850">
            <w:pPr>
              <w:pStyle w:val="BodyText21"/>
              <w:shd w:val="clear" w:color="auto" w:fill="auto"/>
              <w:spacing w:before="60" w:after="0" w:line="252" w:lineRule="exact"/>
              <w:rPr>
                <w:rFonts w:ascii="Times New Roman" w:hAnsi="Times New Roman" w:cs="Times New Roman"/>
                <w:i w:val="0"/>
                <w:color w:val="000000" w:themeColor="text1"/>
                <w:sz w:val="24"/>
                <w:szCs w:val="24"/>
              </w:rPr>
            </w:pPr>
            <w:r w:rsidRPr="00233850">
              <w:rPr>
                <w:rFonts w:ascii="Times New Roman" w:hAnsi="Times New Roman" w:cs="Times New Roman"/>
                <w:i w:val="0"/>
                <w:color w:val="000000" w:themeColor="text1"/>
                <w:sz w:val="24"/>
                <w:szCs w:val="24"/>
              </w:rPr>
              <w:t>Министерство на околната среда и водите</w:t>
            </w:r>
          </w:p>
          <w:p w:rsidR="00634E42" w:rsidRPr="00233850" w:rsidRDefault="00634E42" w:rsidP="00090305">
            <w:pPr>
              <w:pStyle w:val="BodyText21"/>
              <w:shd w:val="clear" w:color="auto" w:fill="auto"/>
              <w:spacing w:before="60" w:after="0" w:line="252" w:lineRule="exact"/>
              <w:ind w:left="120"/>
              <w:rPr>
                <w:rFonts w:ascii="Times New Roman" w:hAnsi="Times New Roman" w:cs="Times New Roman"/>
                <w:i w:val="0"/>
                <w:color w:val="000000" w:themeColor="text1"/>
                <w:sz w:val="20"/>
                <w:szCs w:val="20"/>
              </w:rPr>
            </w:pPr>
          </w:p>
        </w:tc>
        <w:tc>
          <w:tcPr>
            <w:tcW w:w="4677" w:type="dxa"/>
          </w:tcPr>
          <w:p w:rsidR="00634E42" w:rsidRPr="009B2BB9" w:rsidRDefault="00634E42" w:rsidP="00090305">
            <w:pPr>
              <w:pStyle w:val="BodyText21"/>
              <w:shd w:val="clear" w:color="auto" w:fill="auto"/>
              <w:spacing w:after="0" w:line="281" w:lineRule="exact"/>
              <w:jc w:val="both"/>
              <w:rPr>
                <w:rFonts w:ascii="Times New Roman" w:hAnsi="Times New Roman" w:cs="Times New Roman"/>
                <w:b/>
                <w:i w:val="0"/>
                <w:color w:val="000000" w:themeColor="text1"/>
                <w:sz w:val="24"/>
                <w:szCs w:val="24"/>
              </w:rPr>
            </w:pPr>
            <w:r w:rsidRPr="009B2BB9">
              <w:rPr>
                <w:rFonts w:ascii="Times New Roman" w:hAnsi="Times New Roman" w:cs="Times New Roman"/>
                <w:b/>
                <w:i w:val="0"/>
                <w:color w:val="000000" w:themeColor="text1"/>
                <w:sz w:val="24"/>
                <w:szCs w:val="24"/>
              </w:rPr>
              <w:t>Нормативен акт:</w:t>
            </w:r>
          </w:p>
          <w:p w:rsidR="0038752B" w:rsidRPr="003A2FC9" w:rsidRDefault="00EB3033" w:rsidP="00DF67C2">
            <w:pPr>
              <w:pStyle w:val="Bodytext20"/>
              <w:shd w:val="clear" w:color="auto" w:fill="auto"/>
              <w:tabs>
                <w:tab w:val="left" w:pos="214"/>
              </w:tabs>
              <w:spacing w:before="0" w:after="0" w:line="200" w:lineRule="exact"/>
              <w:rPr>
                <w:rFonts w:ascii="Times New Roman" w:hAnsi="Times New Roman" w:cs="Times New Roman"/>
                <w:b w:val="0"/>
                <w:i/>
                <w:color w:val="000000" w:themeColor="text1"/>
                <w:sz w:val="24"/>
                <w:szCs w:val="24"/>
              </w:rPr>
            </w:pPr>
            <w:r>
              <w:rPr>
                <w:rFonts w:ascii="Times New Roman" w:hAnsi="Times New Roman" w:cs="Times New Roman"/>
                <w:b w:val="0"/>
                <w:i/>
                <w:color w:val="000000" w:themeColor="text1"/>
                <w:sz w:val="24"/>
                <w:szCs w:val="24"/>
              </w:rPr>
              <w:t>Проект на п</w:t>
            </w:r>
            <w:r w:rsidRPr="00EB3033">
              <w:rPr>
                <w:rFonts w:ascii="Times New Roman" w:hAnsi="Times New Roman" w:cs="Times New Roman"/>
                <w:b w:val="0"/>
                <w:i/>
                <w:color w:val="000000" w:themeColor="text1"/>
                <w:sz w:val="24"/>
                <w:szCs w:val="24"/>
              </w:rPr>
              <w:t>остановление на Министерския съвет (ПМС) за изменение на Тарифа</w:t>
            </w:r>
            <w:r w:rsidR="00F30ABB">
              <w:rPr>
                <w:rFonts w:ascii="Times New Roman" w:hAnsi="Times New Roman" w:cs="Times New Roman"/>
                <w:b w:val="0"/>
                <w:i/>
                <w:color w:val="000000" w:themeColor="text1"/>
                <w:sz w:val="24"/>
                <w:szCs w:val="24"/>
              </w:rPr>
              <w:t>та</w:t>
            </w:r>
            <w:r w:rsidRPr="00EB3033">
              <w:rPr>
                <w:rFonts w:ascii="Times New Roman" w:hAnsi="Times New Roman" w:cs="Times New Roman"/>
                <w:b w:val="0"/>
                <w:i/>
                <w:color w:val="000000" w:themeColor="text1"/>
                <w:sz w:val="24"/>
                <w:szCs w:val="24"/>
              </w:rPr>
              <w:t xml:space="preserve"> за таксите съгласно чл.72 от Закона за опазване на околната среда</w:t>
            </w:r>
          </w:p>
        </w:tc>
      </w:tr>
      <w:tr w:rsidR="00634E42" w:rsidRPr="00233850" w:rsidTr="00581A76">
        <w:trPr>
          <w:trHeight w:hRule="exact" w:val="1344"/>
        </w:trPr>
        <w:tc>
          <w:tcPr>
            <w:tcW w:w="4679" w:type="dxa"/>
          </w:tcPr>
          <w:p w:rsidR="00634E42" w:rsidRPr="009B2BB9" w:rsidRDefault="00634E42" w:rsidP="007C579A">
            <w:pPr>
              <w:pStyle w:val="Bodytext20"/>
              <w:shd w:val="clear" w:color="auto" w:fill="auto"/>
              <w:tabs>
                <w:tab w:val="left" w:pos="214"/>
              </w:tabs>
              <w:spacing w:before="0" w:after="171" w:line="200" w:lineRule="exact"/>
              <w:ind w:left="20"/>
              <w:rPr>
                <w:rFonts w:ascii="Times New Roman" w:hAnsi="Times New Roman" w:cs="Times New Roman"/>
                <w:color w:val="000000" w:themeColor="text1"/>
                <w:sz w:val="24"/>
                <w:szCs w:val="24"/>
              </w:rPr>
            </w:pPr>
            <w:r w:rsidRPr="009B2BB9">
              <w:rPr>
                <w:rFonts w:ascii="Times New Roman" w:hAnsi="Times New Roman" w:cs="Times New Roman"/>
                <w:color w:val="000000" w:themeColor="text1"/>
                <w:sz w:val="24"/>
                <w:szCs w:val="24"/>
              </w:rPr>
              <w:t xml:space="preserve">За включване в законодателна/ оперативна програма на Министерския съвет за периода: </w:t>
            </w:r>
            <w:r w:rsidR="002866EF" w:rsidRPr="006737DD">
              <w:rPr>
                <w:rStyle w:val="Bodytext10ptBoldNotItalic"/>
                <w:rFonts w:ascii="Times New Roman" w:hAnsi="Times New Roman" w:cs="Times New Roman"/>
                <w:color w:val="000000" w:themeColor="text1"/>
                <w:sz w:val="24"/>
                <w:szCs w:val="24"/>
              </w:rPr>
              <w:t>първо</w:t>
            </w:r>
            <w:r w:rsidR="00581A76" w:rsidRPr="006737DD">
              <w:rPr>
                <w:rStyle w:val="Bodytext10ptBoldNotItalic"/>
                <w:rFonts w:ascii="Times New Roman" w:hAnsi="Times New Roman" w:cs="Times New Roman"/>
                <w:color w:val="000000" w:themeColor="text1"/>
                <w:sz w:val="24"/>
                <w:szCs w:val="24"/>
              </w:rPr>
              <w:t xml:space="preserve"> </w:t>
            </w:r>
            <w:r w:rsidR="007C579A">
              <w:rPr>
                <w:rStyle w:val="Bodytext10ptBoldNotItalic"/>
                <w:rFonts w:ascii="Times New Roman" w:hAnsi="Times New Roman" w:cs="Times New Roman"/>
                <w:color w:val="000000" w:themeColor="text1"/>
                <w:sz w:val="24"/>
                <w:szCs w:val="24"/>
              </w:rPr>
              <w:t>полугодие</w:t>
            </w:r>
            <w:r w:rsidR="007C579A" w:rsidRPr="006737DD">
              <w:rPr>
                <w:rStyle w:val="Bodytext10ptBoldNotItalic"/>
                <w:rFonts w:ascii="Times New Roman" w:hAnsi="Times New Roman" w:cs="Times New Roman"/>
                <w:color w:val="000000" w:themeColor="text1"/>
                <w:sz w:val="24"/>
                <w:szCs w:val="24"/>
              </w:rPr>
              <w:t xml:space="preserve"> </w:t>
            </w:r>
            <w:r w:rsidR="00581A76" w:rsidRPr="006737DD">
              <w:rPr>
                <w:rStyle w:val="Bodytext10ptBoldNotItalic"/>
                <w:rFonts w:ascii="Times New Roman" w:hAnsi="Times New Roman" w:cs="Times New Roman"/>
                <w:color w:val="000000" w:themeColor="text1"/>
                <w:sz w:val="24"/>
                <w:szCs w:val="24"/>
              </w:rPr>
              <w:t>на 201</w:t>
            </w:r>
            <w:r w:rsidR="002866EF" w:rsidRPr="006737DD">
              <w:rPr>
                <w:rStyle w:val="Bodytext10ptBoldNotItalic"/>
                <w:rFonts w:ascii="Times New Roman" w:hAnsi="Times New Roman" w:cs="Times New Roman"/>
                <w:color w:val="000000" w:themeColor="text1"/>
                <w:sz w:val="24"/>
                <w:szCs w:val="24"/>
              </w:rPr>
              <w:t>9</w:t>
            </w:r>
            <w:r w:rsidR="00581A76" w:rsidRPr="006737DD">
              <w:rPr>
                <w:rStyle w:val="Bodytext10ptBoldNotItalic"/>
                <w:rFonts w:ascii="Times New Roman" w:hAnsi="Times New Roman" w:cs="Times New Roman"/>
                <w:color w:val="000000" w:themeColor="text1"/>
                <w:sz w:val="24"/>
                <w:szCs w:val="24"/>
              </w:rPr>
              <w:t>г.</w:t>
            </w:r>
          </w:p>
        </w:tc>
        <w:tc>
          <w:tcPr>
            <w:tcW w:w="4677" w:type="dxa"/>
          </w:tcPr>
          <w:p w:rsidR="000947AE" w:rsidRDefault="000947AE" w:rsidP="00090305">
            <w:pPr>
              <w:pStyle w:val="BodyText21"/>
              <w:shd w:val="clear" w:color="auto" w:fill="auto"/>
              <w:spacing w:after="0" w:line="200" w:lineRule="exact"/>
              <w:jc w:val="both"/>
              <w:rPr>
                <w:rFonts w:ascii="Times New Roman" w:hAnsi="Times New Roman" w:cs="Times New Roman"/>
                <w:b/>
                <w:color w:val="000000" w:themeColor="text1"/>
                <w:sz w:val="24"/>
                <w:szCs w:val="24"/>
              </w:rPr>
            </w:pPr>
          </w:p>
          <w:p w:rsidR="00634E42" w:rsidRPr="00F371F6" w:rsidRDefault="00634E42" w:rsidP="00FD43AA">
            <w:pPr>
              <w:pStyle w:val="BodyText21"/>
              <w:shd w:val="clear" w:color="auto" w:fill="auto"/>
              <w:spacing w:after="0" w:line="200" w:lineRule="exact"/>
              <w:jc w:val="both"/>
              <w:rPr>
                <w:rFonts w:ascii="Times New Roman" w:hAnsi="Times New Roman" w:cs="Times New Roman"/>
                <w:b/>
                <w:bCs/>
                <w:i w:val="0"/>
                <w:iCs w:val="0"/>
                <w:color w:val="000000" w:themeColor="text1"/>
                <w:sz w:val="24"/>
                <w:szCs w:val="24"/>
              </w:rPr>
            </w:pPr>
            <w:r w:rsidRPr="009B2BB9">
              <w:rPr>
                <w:rFonts w:ascii="Times New Roman" w:hAnsi="Times New Roman" w:cs="Times New Roman"/>
                <w:b/>
                <w:color w:val="000000" w:themeColor="text1"/>
                <w:sz w:val="24"/>
                <w:szCs w:val="24"/>
              </w:rPr>
              <w:t>Дата</w:t>
            </w:r>
            <w:r w:rsidR="008700F8">
              <w:rPr>
                <w:rFonts w:ascii="Times New Roman" w:hAnsi="Times New Roman" w:cs="Times New Roman"/>
                <w:b/>
                <w:color w:val="000000" w:themeColor="text1"/>
                <w:sz w:val="24"/>
                <w:szCs w:val="24"/>
              </w:rPr>
              <w:t xml:space="preserve"> на изгот</w:t>
            </w:r>
            <w:bookmarkStart w:id="1" w:name="_GoBack"/>
            <w:bookmarkEnd w:id="1"/>
            <w:r w:rsidR="008700F8">
              <w:rPr>
                <w:rFonts w:ascii="Times New Roman" w:hAnsi="Times New Roman" w:cs="Times New Roman"/>
                <w:b/>
                <w:color w:val="000000" w:themeColor="text1"/>
                <w:sz w:val="24"/>
                <w:szCs w:val="24"/>
              </w:rPr>
              <w:t>вяне</w:t>
            </w:r>
            <w:r w:rsidRPr="009B2BB9">
              <w:rPr>
                <w:rFonts w:ascii="Times New Roman" w:hAnsi="Times New Roman" w:cs="Times New Roman"/>
                <w:b/>
                <w:color w:val="000000" w:themeColor="text1"/>
                <w:sz w:val="24"/>
                <w:szCs w:val="24"/>
              </w:rPr>
              <w:t>:</w:t>
            </w:r>
            <w:r w:rsidR="00581A76">
              <w:rPr>
                <w:rFonts w:ascii="Times New Roman" w:hAnsi="Times New Roman" w:cs="Times New Roman"/>
                <w:b/>
                <w:color w:val="000000" w:themeColor="text1"/>
                <w:sz w:val="24"/>
                <w:szCs w:val="24"/>
              </w:rPr>
              <w:t xml:space="preserve"> </w:t>
            </w:r>
            <w:r w:rsidR="00FD43AA">
              <w:rPr>
                <w:rFonts w:ascii="Times New Roman" w:hAnsi="Times New Roman" w:cs="Times New Roman"/>
                <w:color w:val="000000" w:themeColor="text1"/>
                <w:sz w:val="24"/>
                <w:szCs w:val="24"/>
                <w:lang w:val="en-US"/>
              </w:rPr>
              <w:t>30</w:t>
            </w:r>
            <w:r w:rsidR="00FD43AA">
              <w:rPr>
                <w:rFonts w:ascii="Times New Roman" w:hAnsi="Times New Roman" w:cs="Times New Roman"/>
                <w:b/>
                <w:color w:val="000000" w:themeColor="text1"/>
                <w:sz w:val="24"/>
                <w:szCs w:val="24"/>
              </w:rPr>
              <w:t xml:space="preserve"> </w:t>
            </w:r>
            <w:r w:rsidR="00F437CA" w:rsidRPr="00DF024C">
              <w:rPr>
                <w:rFonts w:ascii="Times New Roman" w:hAnsi="Times New Roman" w:cs="Times New Roman"/>
                <w:color w:val="000000" w:themeColor="text1"/>
                <w:sz w:val="24"/>
                <w:szCs w:val="24"/>
                <w:shd w:val="clear" w:color="auto" w:fill="FFFFFF" w:themeFill="background1"/>
              </w:rPr>
              <w:t>август</w:t>
            </w:r>
            <w:r w:rsidR="00581A76" w:rsidRPr="00581A76">
              <w:rPr>
                <w:rFonts w:ascii="Times New Roman" w:hAnsi="Times New Roman" w:cs="Times New Roman"/>
                <w:color w:val="000000" w:themeColor="text1"/>
                <w:sz w:val="24"/>
                <w:szCs w:val="24"/>
              </w:rPr>
              <w:t xml:space="preserve"> 201</w:t>
            </w:r>
            <w:r w:rsidR="00EB3033">
              <w:rPr>
                <w:rFonts w:ascii="Times New Roman" w:hAnsi="Times New Roman" w:cs="Times New Roman"/>
                <w:color w:val="000000" w:themeColor="text1"/>
                <w:sz w:val="24"/>
                <w:szCs w:val="24"/>
              </w:rPr>
              <w:t>8</w:t>
            </w:r>
            <w:r w:rsidR="00581A76">
              <w:rPr>
                <w:rFonts w:ascii="Times New Roman" w:hAnsi="Times New Roman" w:cs="Times New Roman"/>
                <w:color w:val="000000" w:themeColor="text1"/>
                <w:sz w:val="24"/>
                <w:szCs w:val="24"/>
              </w:rPr>
              <w:t>г</w:t>
            </w:r>
            <w:r w:rsidRPr="00581A76">
              <w:rPr>
                <w:rStyle w:val="Bodytext10ptBoldNotItalic"/>
                <w:rFonts w:ascii="Times New Roman" w:hAnsi="Times New Roman" w:cs="Times New Roman"/>
                <w:color w:val="000000" w:themeColor="text1"/>
                <w:sz w:val="24"/>
                <w:szCs w:val="24"/>
              </w:rPr>
              <w:t>.</w:t>
            </w:r>
          </w:p>
        </w:tc>
      </w:tr>
      <w:tr w:rsidR="00634E42" w:rsidRPr="00233850" w:rsidTr="0019676A">
        <w:trPr>
          <w:trHeight w:hRule="exact" w:val="4256"/>
        </w:trPr>
        <w:tc>
          <w:tcPr>
            <w:tcW w:w="4679" w:type="dxa"/>
          </w:tcPr>
          <w:p w:rsidR="00634E42" w:rsidRPr="00CC7905" w:rsidRDefault="00634E42" w:rsidP="00090305">
            <w:pPr>
              <w:pStyle w:val="BodyText21"/>
              <w:shd w:val="clear" w:color="auto" w:fill="auto"/>
              <w:spacing w:after="0" w:line="277" w:lineRule="exact"/>
              <w:ind w:left="120"/>
              <w:rPr>
                <w:rStyle w:val="Bodytext2Exact"/>
                <w:rFonts w:ascii="Times New Roman" w:hAnsi="Times New Roman" w:cs="Times New Roman"/>
                <w:b w:val="0"/>
                <w:bCs w:val="0"/>
                <w:color w:val="000000" w:themeColor="text1"/>
                <w:spacing w:val="0"/>
                <w:sz w:val="24"/>
                <w:szCs w:val="24"/>
              </w:rPr>
            </w:pPr>
            <w:bookmarkStart w:id="2" w:name="bookmark3"/>
            <w:r w:rsidRPr="00CC7905">
              <w:rPr>
                <w:rFonts w:ascii="Times New Roman" w:hAnsi="Times New Roman" w:cs="Times New Roman"/>
                <w:b/>
                <w:color w:val="000000" w:themeColor="text1"/>
                <w:sz w:val="24"/>
                <w:szCs w:val="24"/>
              </w:rPr>
              <w:t>Контакт за въпроси:</w:t>
            </w:r>
            <w:bookmarkEnd w:id="2"/>
            <w:r w:rsidRPr="00CC7905">
              <w:rPr>
                <w:rStyle w:val="Bodytext2Exact"/>
                <w:rFonts w:ascii="Times New Roman" w:hAnsi="Times New Roman" w:cs="Times New Roman"/>
                <w:b w:val="0"/>
                <w:bCs w:val="0"/>
                <w:color w:val="000000" w:themeColor="text1"/>
                <w:spacing w:val="0"/>
                <w:sz w:val="24"/>
                <w:szCs w:val="24"/>
              </w:rPr>
              <w:t xml:space="preserve"> </w:t>
            </w:r>
          </w:p>
          <w:p w:rsidR="00CC7905" w:rsidRPr="008A7E0C" w:rsidRDefault="00CC7905" w:rsidP="00090305">
            <w:pPr>
              <w:pStyle w:val="BodyText21"/>
              <w:shd w:val="clear" w:color="auto" w:fill="auto"/>
              <w:spacing w:before="60" w:after="0" w:line="190" w:lineRule="exact"/>
              <w:jc w:val="both"/>
              <w:rPr>
                <w:rFonts w:ascii="Times New Roman" w:hAnsi="Times New Roman" w:cs="Times New Roman"/>
                <w:i w:val="0"/>
                <w:color w:val="000000" w:themeColor="text1"/>
                <w:sz w:val="24"/>
                <w:szCs w:val="24"/>
              </w:rPr>
            </w:pPr>
          </w:p>
          <w:p w:rsidR="00CC7905" w:rsidRPr="008A7E0C" w:rsidRDefault="008927FC" w:rsidP="00090305">
            <w:pPr>
              <w:pStyle w:val="BodyText21"/>
              <w:shd w:val="clear" w:color="auto" w:fill="auto"/>
              <w:spacing w:before="60" w:after="0" w:line="190" w:lineRule="exact"/>
              <w:jc w:val="both"/>
              <w:rPr>
                <w:rFonts w:ascii="Times New Roman" w:hAnsi="Times New Roman" w:cs="Times New Roman"/>
                <w:i w:val="0"/>
                <w:iCs w:val="0"/>
                <w:color w:val="000000" w:themeColor="text1"/>
                <w:sz w:val="24"/>
                <w:szCs w:val="24"/>
              </w:rPr>
            </w:pPr>
            <w:r w:rsidRPr="008A7E0C">
              <w:rPr>
                <w:rFonts w:ascii="Times New Roman" w:hAnsi="Times New Roman" w:cs="Times New Roman"/>
                <w:i w:val="0"/>
                <w:color w:val="000000" w:themeColor="text1"/>
                <w:sz w:val="24"/>
                <w:szCs w:val="24"/>
              </w:rPr>
              <w:t>Христина Филипова</w:t>
            </w:r>
            <w:r w:rsidR="00634E42" w:rsidRPr="008A7E0C">
              <w:rPr>
                <w:rFonts w:ascii="Times New Roman" w:hAnsi="Times New Roman" w:cs="Times New Roman"/>
                <w:i w:val="0"/>
                <w:iCs w:val="0"/>
                <w:color w:val="000000" w:themeColor="text1"/>
                <w:sz w:val="24"/>
                <w:szCs w:val="24"/>
              </w:rPr>
              <w:t xml:space="preserve">, </w:t>
            </w:r>
            <w:r w:rsidR="007C3EC9" w:rsidRPr="008A7E0C">
              <w:rPr>
                <w:rFonts w:ascii="Times New Roman" w:hAnsi="Times New Roman" w:cs="Times New Roman"/>
                <w:i w:val="0"/>
                <w:iCs w:val="0"/>
                <w:color w:val="000000" w:themeColor="text1"/>
                <w:sz w:val="24"/>
                <w:szCs w:val="24"/>
              </w:rPr>
              <w:t xml:space="preserve">държ. експерт, отдел </w:t>
            </w:r>
          </w:p>
          <w:p w:rsidR="00F55194" w:rsidRDefault="007C3EC9" w:rsidP="00090305">
            <w:pPr>
              <w:pStyle w:val="BodyText21"/>
              <w:shd w:val="clear" w:color="auto" w:fill="auto"/>
              <w:spacing w:before="60" w:after="0" w:line="190" w:lineRule="exact"/>
              <w:jc w:val="both"/>
              <w:rPr>
                <w:rFonts w:ascii="Times New Roman" w:hAnsi="Times New Roman" w:cs="Times New Roman"/>
                <w:i w:val="0"/>
                <w:iCs w:val="0"/>
                <w:color w:val="000000" w:themeColor="text1"/>
                <w:sz w:val="24"/>
                <w:szCs w:val="24"/>
              </w:rPr>
            </w:pPr>
            <w:r w:rsidRPr="008A7E0C">
              <w:rPr>
                <w:rFonts w:ascii="Times New Roman" w:hAnsi="Times New Roman" w:cs="Times New Roman"/>
                <w:i w:val="0"/>
                <w:iCs w:val="0"/>
                <w:color w:val="000000" w:themeColor="text1"/>
                <w:sz w:val="24"/>
                <w:szCs w:val="24"/>
              </w:rPr>
              <w:t>„</w:t>
            </w:r>
            <w:r w:rsidR="00CC7905" w:rsidRPr="008A7E0C">
              <w:rPr>
                <w:rFonts w:ascii="Times New Roman" w:hAnsi="Times New Roman" w:cs="Times New Roman"/>
                <w:i w:val="0"/>
                <w:iCs w:val="0"/>
                <w:color w:val="000000" w:themeColor="text1"/>
                <w:sz w:val="24"/>
                <w:szCs w:val="24"/>
              </w:rPr>
              <w:t>Комплексни разрешителни и опасни вещества</w:t>
            </w:r>
            <w:r w:rsidRPr="008A7E0C">
              <w:rPr>
                <w:rFonts w:ascii="Times New Roman" w:hAnsi="Times New Roman" w:cs="Times New Roman"/>
                <w:i w:val="0"/>
                <w:iCs w:val="0"/>
                <w:color w:val="000000" w:themeColor="text1"/>
                <w:sz w:val="24"/>
                <w:szCs w:val="24"/>
              </w:rPr>
              <w:t>“</w:t>
            </w:r>
            <w:r w:rsidR="00634E42" w:rsidRPr="008A7E0C">
              <w:rPr>
                <w:rFonts w:ascii="Times New Roman" w:hAnsi="Times New Roman" w:cs="Times New Roman"/>
                <w:i w:val="0"/>
                <w:iCs w:val="0"/>
                <w:color w:val="000000" w:themeColor="text1"/>
                <w:sz w:val="24"/>
                <w:szCs w:val="24"/>
              </w:rPr>
              <w:t xml:space="preserve">, </w:t>
            </w:r>
          </w:p>
          <w:p w:rsidR="00CC7905" w:rsidRPr="008A7E0C" w:rsidRDefault="00634E42" w:rsidP="00090305">
            <w:pPr>
              <w:pStyle w:val="BodyText21"/>
              <w:shd w:val="clear" w:color="auto" w:fill="auto"/>
              <w:spacing w:before="60" w:after="0" w:line="190" w:lineRule="exact"/>
              <w:jc w:val="both"/>
              <w:rPr>
                <w:rFonts w:ascii="Times New Roman" w:hAnsi="Times New Roman" w:cs="Times New Roman"/>
                <w:i w:val="0"/>
                <w:iCs w:val="0"/>
                <w:color w:val="000000" w:themeColor="text1"/>
                <w:sz w:val="24"/>
                <w:szCs w:val="24"/>
              </w:rPr>
            </w:pPr>
            <w:r w:rsidRPr="008A7E0C">
              <w:rPr>
                <w:rFonts w:ascii="Times New Roman" w:hAnsi="Times New Roman" w:cs="Times New Roman"/>
                <w:i w:val="0"/>
                <w:iCs w:val="0"/>
                <w:color w:val="000000" w:themeColor="text1"/>
                <w:sz w:val="24"/>
                <w:szCs w:val="24"/>
              </w:rPr>
              <w:t>дирекция „</w:t>
            </w:r>
            <w:r w:rsidR="00CC7905" w:rsidRPr="008A7E0C">
              <w:rPr>
                <w:rFonts w:ascii="Times New Roman" w:hAnsi="Times New Roman" w:cs="Times New Roman"/>
                <w:i w:val="0"/>
                <w:iCs w:val="0"/>
                <w:color w:val="000000" w:themeColor="text1"/>
                <w:sz w:val="24"/>
                <w:szCs w:val="24"/>
              </w:rPr>
              <w:t>Опазване чистотата на въздуха и предотвратяване на замърсяването</w:t>
            </w:r>
            <w:r w:rsidR="008A7E0C">
              <w:rPr>
                <w:rFonts w:ascii="Times New Roman" w:hAnsi="Times New Roman" w:cs="Times New Roman"/>
                <w:i w:val="0"/>
                <w:iCs w:val="0"/>
                <w:color w:val="000000" w:themeColor="text1"/>
                <w:sz w:val="24"/>
                <w:szCs w:val="24"/>
              </w:rPr>
              <w:t>“,</w:t>
            </w:r>
          </w:p>
          <w:p w:rsidR="00634E42" w:rsidRPr="008A7E0C" w:rsidRDefault="00634E42" w:rsidP="00090305">
            <w:pPr>
              <w:pStyle w:val="BodyText21"/>
              <w:shd w:val="clear" w:color="auto" w:fill="auto"/>
              <w:spacing w:before="60" w:after="0" w:line="190" w:lineRule="exact"/>
              <w:jc w:val="both"/>
              <w:rPr>
                <w:rFonts w:ascii="Times New Roman" w:hAnsi="Times New Roman" w:cs="Times New Roman"/>
                <w:i w:val="0"/>
                <w:iCs w:val="0"/>
                <w:color w:val="000000" w:themeColor="text1"/>
                <w:sz w:val="24"/>
                <w:szCs w:val="24"/>
              </w:rPr>
            </w:pPr>
            <w:r w:rsidRPr="008A7E0C">
              <w:rPr>
                <w:rFonts w:ascii="Times New Roman" w:hAnsi="Times New Roman" w:cs="Times New Roman"/>
                <w:i w:val="0"/>
                <w:iCs w:val="0"/>
                <w:color w:val="000000" w:themeColor="text1"/>
                <w:sz w:val="24"/>
                <w:szCs w:val="24"/>
              </w:rPr>
              <w:t xml:space="preserve">МОСВ </w:t>
            </w:r>
          </w:p>
          <w:p w:rsidR="00634E42" w:rsidRPr="008A5AFF" w:rsidRDefault="008761C2" w:rsidP="00090305">
            <w:pPr>
              <w:pStyle w:val="BodyText21"/>
              <w:shd w:val="clear" w:color="auto" w:fill="auto"/>
              <w:spacing w:before="60" w:after="0" w:line="190" w:lineRule="exact"/>
              <w:jc w:val="both"/>
              <w:rPr>
                <w:rFonts w:ascii="Times New Roman" w:hAnsi="Times New Roman" w:cs="Times New Roman"/>
                <w:i w:val="0"/>
                <w:sz w:val="24"/>
                <w:szCs w:val="24"/>
                <w:lang w:val="ru-RU"/>
              </w:rPr>
            </w:pPr>
            <w:hyperlink r:id="rId9" w:history="1">
              <w:r w:rsidR="007C3EC9" w:rsidRPr="008A7E0C">
                <w:rPr>
                  <w:rStyle w:val="Hyperlink"/>
                  <w:rFonts w:ascii="Times New Roman" w:hAnsi="Times New Roman" w:cs="Times New Roman"/>
                  <w:i w:val="0"/>
                  <w:sz w:val="24"/>
                  <w:szCs w:val="24"/>
                  <w:lang w:val="en-US"/>
                </w:rPr>
                <w:t>hfilipova</w:t>
              </w:r>
              <w:r w:rsidR="007C3EC9" w:rsidRPr="008A7E0C">
                <w:rPr>
                  <w:rStyle w:val="Hyperlink"/>
                  <w:rFonts w:ascii="Times New Roman" w:hAnsi="Times New Roman" w:cs="Times New Roman"/>
                  <w:i w:val="0"/>
                  <w:sz w:val="24"/>
                  <w:szCs w:val="24"/>
                </w:rPr>
                <w:t>@moew.government.bg</w:t>
              </w:r>
            </w:hyperlink>
          </w:p>
          <w:p w:rsidR="00CC7905" w:rsidRPr="008A7E0C" w:rsidRDefault="00CC7905" w:rsidP="007C3EC9">
            <w:pPr>
              <w:pStyle w:val="BodyText21"/>
              <w:shd w:val="clear" w:color="auto" w:fill="auto"/>
              <w:spacing w:before="60" w:after="0" w:line="190" w:lineRule="exact"/>
              <w:jc w:val="both"/>
              <w:rPr>
                <w:rFonts w:ascii="Times New Roman" w:hAnsi="Times New Roman" w:cs="Times New Roman"/>
                <w:i w:val="0"/>
                <w:color w:val="000000" w:themeColor="text1"/>
                <w:sz w:val="24"/>
                <w:szCs w:val="24"/>
              </w:rPr>
            </w:pPr>
          </w:p>
          <w:p w:rsidR="00F55194" w:rsidRDefault="007C3EC9" w:rsidP="00CC7905">
            <w:pPr>
              <w:pStyle w:val="BodyText21"/>
              <w:shd w:val="clear" w:color="auto" w:fill="auto"/>
              <w:spacing w:before="60" w:after="0" w:line="190" w:lineRule="exact"/>
              <w:jc w:val="both"/>
              <w:rPr>
                <w:rFonts w:ascii="Times New Roman" w:hAnsi="Times New Roman" w:cs="Times New Roman"/>
                <w:i w:val="0"/>
                <w:iCs w:val="0"/>
                <w:color w:val="000000" w:themeColor="text1"/>
                <w:sz w:val="24"/>
                <w:szCs w:val="24"/>
              </w:rPr>
            </w:pPr>
            <w:r w:rsidRPr="008A7E0C">
              <w:rPr>
                <w:rFonts w:ascii="Times New Roman" w:hAnsi="Times New Roman" w:cs="Times New Roman"/>
                <w:i w:val="0"/>
                <w:color w:val="000000" w:themeColor="text1"/>
                <w:sz w:val="24"/>
                <w:szCs w:val="24"/>
              </w:rPr>
              <w:t>Елена Чобанова</w:t>
            </w:r>
            <w:r w:rsidRPr="008A7E0C">
              <w:rPr>
                <w:rFonts w:ascii="Times New Roman" w:hAnsi="Times New Roman" w:cs="Times New Roman"/>
                <w:i w:val="0"/>
                <w:iCs w:val="0"/>
                <w:color w:val="000000" w:themeColor="text1"/>
                <w:sz w:val="24"/>
                <w:szCs w:val="24"/>
              </w:rPr>
              <w:t xml:space="preserve">, държ. експерт, отдел </w:t>
            </w:r>
            <w:r w:rsidR="00CC7905" w:rsidRPr="008A7E0C">
              <w:rPr>
                <w:rFonts w:ascii="Times New Roman" w:hAnsi="Times New Roman" w:cs="Times New Roman"/>
                <w:i w:val="0"/>
                <w:iCs w:val="0"/>
                <w:color w:val="000000" w:themeColor="text1"/>
                <w:sz w:val="24"/>
                <w:szCs w:val="24"/>
              </w:rPr>
              <w:t xml:space="preserve">„Комплексни разрешителни и опасни вещества“, </w:t>
            </w:r>
          </w:p>
          <w:p w:rsidR="00CC7905" w:rsidRPr="008A7E0C" w:rsidRDefault="00CC7905" w:rsidP="00CC7905">
            <w:pPr>
              <w:pStyle w:val="BodyText21"/>
              <w:shd w:val="clear" w:color="auto" w:fill="auto"/>
              <w:spacing w:before="60" w:after="0" w:line="190" w:lineRule="exact"/>
              <w:jc w:val="both"/>
              <w:rPr>
                <w:rFonts w:ascii="Times New Roman" w:hAnsi="Times New Roman" w:cs="Times New Roman"/>
                <w:i w:val="0"/>
                <w:iCs w:val="0"/>
                <w:color w:val="000000" w:themeColor="text1"/>
                <w:sz w:val="24"/>
                <w:szCs w:val="24"/>
              </w:rPr>
            </w:pPr>
            <w:r w:rsidRPr="008A7E0C">
              <w:rPr>
                <w:rFonts w:ascii="Times New Roman" w:hAnsi="Times New Roman" w:cs="Times New Roman"/>
                <w:i w:val="0"/>
                <w:iCs w:val="0"/>
                <w:color w:val="000000" w:themeColor="text1"/>
                <w:sz w:val="24"/>
                <w:szCs w:val="24"/>
              </w:rPr>
              <w:t xml:space="preserve">дирекция „Опазване чистотата на въздуха и предотвратяване на замърсяването“,  </w:t>
            </w:r>
          </w:p>
          <w:p w:rsidR="007C3EC9" w:rsidRPr="008A7E0C" w:rsidRDefault="00CC7905" w:rsidP="007C3EC9">
            <w:pPr>
              <w:pStyle w:val="BodyText21"/>
              <w:shd w:val="clear" w:color="auto" w:fill="auto"/>
              <w:spacing w:before="60" w:after="0" w:line="190" w:lineRule="exact"/>
              <w:jc w:val="both"/>
              <w:rPr>
                <w:rFonts w:ascii="Times New Roman" w:hAnsi="Times New Roman" w:cs="Times New Roman"/>
                <w:i w:val="0"/>
                <w:iCs w:val="0"/>
                <w:color w:val="000000" w:themeColor="text1"/>
                <w:sz w:val="24"/>
                <w:szCs w:val="24"/>
              </w:rPr>
            </w:pPr>
            <w:r w:rsidRPr="008A7E0C">
              <w:rPr>
                <w:rFonts w:ascii="Times New Roman" w:hAnsi="Times New Roman" w:cs="Times New Roman"/>
                <w:i w:val="0"/>
                <w:iCs w:val="0"/>
                <w:color w:val="000000" w:themeColor="text1"/>
                <w:sz w:val="24"/>
                <w:szCs w:val="24"/>
              </w:rPr>
              <w:t xml:space="preserve">МОСВ </w:t>
            </w:r>
          </w:p>
          <w:p w:rsidR="007C3EC9" w:rsidRPr="008A7E0C" w:rsidRDefault="008761C2" w:rsidP="007C3EC9">
            <w:pPr>
              <w:pStyle w:val="BodyText21"/>
              <w:shd w:val="clear" w:color="auto" w:fill="auto"/>
              <w:spacing w:before="60" w:after="0" w:line="190" w:lineRule="exact"/>
              <w:jc w:val="both"/>
              <w:rPr>
                <w:rFonts w:ascii="Times New Roman" w:hAnsi="Times New Roman" w:cs="Times New Roman"/>
                <w:i w:val="0"/>
                <w:sz w:val="24"/>
                <w:szCs w:val="24"/>
                <w:lang w:val="en-US"/>
              </w:rPr>
            </w:pPr>
            <w:hyperlink r:id="rId10" w:history="1">
              <w:r w:rsidR="007C3EC9" w:rsidRPr="008A7E0C">
                <w:rPr>
                  <w:rStyle w:val="Hyperlink"/>
                  <w:rFonts w:ascii="Times New Roman" w:hAnsi="Times New Roman" w:cs="Times New Roman"/>
                  <w:i w:val="0"/>
                  <w:sz w:val="24"/>
                  <w:szCs w:val="24"/>
                  <w:lang w:val="en-US"/>
                </w:rPr>
                <w:t>etchobanova</w:t>
              </w:r>
              <w:r w:rsidR="007C3EC9" w:rsidRPr="008A7E0C">
                <w:rPr>
                  <w:rStyle w:val="Hyperlink"/>
                  <w:rFonts w:ascii="Times New Roman" w:hAnsi="Times New Roman" w:cs="Times New Roman"/>
                  <w:i w:val="0"/>
                  <w:sz w:val="24"/>
                  <w:szCs w:val="24"/>
                </w:rPr>
                <w:t>@moew.government.bg</w:t>
              </w:r>
            </w:hyperlink>
          </w:p>
          <w:p w:rsidR="007C3EC9" w:rsidRPr="00233850" w:rsidRDefault="007C3EC9" w:rsidP="00090305">
            <w:pPr>
              <w:pStyle w:val="BodyText21"/>
              <w:shd w:val="clear" w:color="auto" w:fill="auto"/>
              <w:spacing w:before="60" w:after="0" w:line="190" w:lineRule="exact"/>
              <w:jc w:val="both"/>
              <w:rPr>
                <w:rStyle w:val="Hyperlink"/>
                <w:rFonts w:ascii="Times New Roman" w:hAnsi="Times New Roman" w:cs="Times New Roman"/>
                <w:lang w:val="en-US"/>
              </w:rPr>
            </w:pPr>
          </w:p>
          <w:p w:rsidR="007C3EC9" w:rsidRPr="00233850" w:rsidRDefault="007C3EC9" w:rsidP="00090305">
            <w:pPr>
              <w:pStyle w:val="BodyText21"/>
              <w:shd w:val="clear" w:color="auto" w:fill="auto"/>
              <w:spacing w:before="60" w:after="0" w:line="190" w:lineRule="exact"/>
              <w:jc w:val="both"/>
              <w:rPr>
                <w:rFonts w:ascii="Times New Roman" w:hAnsi="Times New Roman" w:cs="Times New Roman"/>
                <w:i w:val="0"/>
                <w:color w:val="000000" w:themeColor="text1"/>
                <w:lang w:val="en-US"/>
              </w:rPr>
            </w:pPr>
          </w:p>
          <w:p w:rsidR="00634E42" w:rsidRPr="00233850" w:rsidRDefault="00634E42" w:rsidP="00090305">
            <w:pPr>
              <w:pStyle w:val="BodyText21"/>
              <w:shd w:val="clear" w:color="auto" w:fill="auto"/>
              <w:spacing w:before="60" w:after="0" w:line="190" w:lineRule="exact"/>
              <w:jc w:val="both"/>
              <w:rPr>
                <w:rFonts w:ascii="Times New Roman" w:hAnsi="Times New Roman" w:cs="Times New Roman"/>
                <w:i w:val="0"/>
                <w:iCs w:val="0"/>
                <w:color w:val="000000" w:themeColor="text1"/>
                <w:sz w:val="20"/>
                <w:szCs w:val="20"/>
                <w:lang w:val="en-US"/>
              </w:rPr>
            </w:pPr>
          </w:p>
        </w:tc>
        <w:tc>
          <w:tcPr>
            <w:tcW w:w="4677" w:type="dxa"/>
          </w:tcPr>
          <w:p w:rsidR="00CC7905" w:rsidRDefault="00CC7905" w:rsidP="00090305">
            <w:pPr>
              <w:pStyle w:val="BodyText21"/>
              <w:shd w:val="clear" w:color="auto" w:fill="auto"/>
              <w:spacing w:after="60" w:line="200" w:lineRule="exact"/>
              <w:jc w:val="both"/>
              <w:rPr>
                <w:rStyle w:val="Bodytext2Exact"/>
                <w:rFonts w:ascii="Times New Roman" w:hAnsi="Times New Roman" w:cs="Times New Roman"/>
                <w:color w:val="000000" w:themeColor="text1"/>
                <w:spacing w:val="0"/>
                <w:sz w:val="24"/>
                <w:szCs w:val="24"/>
              </w:rPr>
            </w:pPr>
          </w:p>
          <w:p w:rsidR="00634E42" w:rsidRPr="00CC7905" w:rsidRDefault="00634E42" w:rsidP="00090305">
            <w:pPr>
              <w:pStyle w:val="BodyText21"/>
              <w:shd w:val="clear" w:color="auto" w:fill="auto"/>
              <w:spacing w:after="60" w:line="200" w:lineRule="exact"/>
              <w:jc w:val="both"/>
              <w:rPr>
                <w:rFonts w:ascii="Times New Roman" w:hAnsi="Times New Roman" w:cs="Times New Roman"/>
                <w:i w:val="0"/>
                <w:color w:val="000000" w:themeColor="text1"/>
                <w:sz w:val="24"/>
                <w:szCs w:val="24"/>
              </w:rPr>
            </w:pPr>
            <w:r w:rsidRPr="00CC7905">
              <w:rPr>
                <w:rStyle w:val="Bodytext2Exact"/>
                <w:rFonts w:ascii="Times New Roman" w:hAnsi="Times New Roman" w:cs="Times New Roman"/>
                <w:color w:val="000000" w:themeColor="text1"/>
                <w:spacing w:val="0"/>
                <w:sz w:val="24"/>
                <w:szCs w:val="24"/>
              </w:rPr>
              <w:t>Телефон</w:t>
            </w:r>
            <w:r w:rsidR="00CC7905">
              <w:rPr>
                <w:rStyle w:val="Bodytext2Exact"/>
                <w:rFonts w:ascii="Times New Roman" w:hAnsi="Times New Roman" w:cs="Times New Roman"/>
                <w:color w:val="000000" w:themeColor="text1"/>
                <w:spacing w:val="0"/>
                <w:sz w:val="24"/>
                <w:szCs w:val="24"/>
              </w:rPr>
              <w:t>и</w:t>
            </w:r>
            <w:r w:rsidRPr="00CC7905">
              <w:rPr>
                <w:rStyle w:val="Bodytext10ptBoldNotItalic"/>
                <w:rFonts w:ascii="Times New Roman" w:hAnsi="Times New Roman" w:cs="Times New Roman"/>
                <w:color w:val="000000" w:themeColor="text1"/>
                <w:sz w:val="24"/>
                <w:szCs w:val="24"/>
              </w:rPr>
              <w:t>:</w:t>
            </w:r>
          </w:p>
          <w:p w:rsidR="00CC7905" w:rsidRDefault="00CC7905" w:rsidP="007C3EC9">
            <w:pPr>
              <w:pStyle w:val="BodyText21"/>
              <w:shd w:val="clear" w:color="auto" w:fill="auto"/>
              <w:spacing w:before="60" w:after="0" w:line="190" w:lineRule="exact"/>
              <w:jc w:val="both"/>
              <w:rPr>
                <w:rFonts w:ascii="Times New Roman" w:hAnsi="Times New Roman" w:cs="Times New Roman"/>
                <w:i w:val="0"/>
                <w:color w:val="000000" w:themeColor="text1"/>
                <w:sz w:val="24"/>
                <w:szCs w:val="24"/>
              </w:rPr>
            </w:pPr>
          </w:p>
          <w:p w:rsidR="00634E42" w:rsidRPr="00CC7905" w:rsidRDefault="00634E42" w:rsidP="007C3EC9">
            <w:pPr>
              <w:pStyle w:val="BodyText21"/>
              <w:shd w:val="clear" w:color="auto" w:fill="auto"/>
              <w:spacing w:before="60" w:after="0" w:line="190" w:lineRule="exact"/>
              <w:jc w:val="both"/>
              <w:rPr>
                <w:rFonts w:ascii="Times New Roman" w:hAnsi="Times New Roman" w:cs="Times New Roman"/>
                <w:i w:val="0"/>
                <w:color w:val="000000" w:themeColor="text1"/>
                <w:sz w:val="24"/>
                <w:szCs w:val="24"/>
                <w:lang w:val="en-US"/>
              </w:rPr>
            </w:pPr>
            <w:r w:rsidRPr="00CC7905">
              <w:rPr>
                <w:rFonts w:ascii="Times New Roman" w:hAnsi="Times New Roman" w:cs="Times New Roman"/>
                <w:i w:val="0"/>
                <w:color w:val="000000" w:themeColor="text1"/>
                <w:sz w:val="24"/>
                <w:szCs w:val="24"/>
                <w:lang w:val="en-US"/>
              </w:rPr>
              <w:t xml:space="preserve">02/ 940 </w:t>
            </w:r>
            <w:r w:rsidR="007C3EC9" w:rsidRPr="00CC7905">
              <w:rPr>
                <w:rFonts w:ascii="Times New Roman" w:hAnsi="Times New Roman" w:cs="Times New Roman"/>
                <w:i w:val="0"/>
                <w:color w:val="000000" w:themeColor="text1"/>
                <w:sz w:val="24"/>
                <w:szCs w:val="24"/>
                <w:lang w:val="en-US"/>
              </w:rPr>
              <w:t>6024</w:t>
            </w:r>
          </w:p>
          <w:p w:rsidR="007C3EC9" w:rsidRPr="00233850" w:rsidRDefault="007C3EC9" w:rsidP="007C3EC9">
            <w:pPr>
              <w:pStyle w:val="BodyText21"/>
              <w:shd w:val="clear" w:color="auto" w:fill="auto"/>
              <w:spacing w:before="60" w:after="0" w:line="190" w:lineRule="exact"/>
              <w:jc w:val="both"/>
              <w:rPr>
                <w:rFonts w:ascii="Times New Roman" w:hAnsi="Times New Roman" w:cs="Times New Roman"/>
                <w:i w:val="0"/>
                <w:color w:val="000000" w:themeColor="text1"/>
                <w:sz w:val="20"/>
                <w:szCs w:val="20"/>
                <w:lang w:val="en-US"/>
              </w:rPr>
            </w:pPr>
            <w:r w:rsidRPr="00CC7905">
              <w:rPr>
                <w:rFonts w:ascii="Times New Roman" w:hAnsi="Times New Roman" w:cs="Times New Roman"/>
                <w:i w:val="0"/>
                <w:color w:val="000000" w:themeColor="text1"/>
                <w:sz w:val="24"/>
                <w:szCs w:val="24"/>
                <w:lang w:val="en-US"/>
              </w:rPr>
              <w:t>02/ 940 6013</w:t>
            </w:r>
          </w:p>
        </w:tc>
      </w:tr>
      <w:bookmarkEnd w:id="0"/>
      <w:tr w:rsidR="00634E42" w:rsidRPr="00233850" w:rsidTr="0019676A">
        <w:tc>
          <w:tcPr>
            <w:tcW w:w="9356" w:type="dxa"/>
            <w:gridSpan w:val="2"/>
          </w:tcPr>
          <w:p w:rsidR="00634E42" w:rsidRPr="00C97D5E" w:rsidRDefault="00634E42" w:rsidP="008A5AFF">
            <w:pPr>
              <w:pStyle w:val="Bodytext20"/>
              <w:numPr>
                <w:ilvl w:val="0"/>
                <w:numId w:val="16"/>
              </w:numPr>
              <w:shd w:val="clear" w:color="auto" w:fill="auto"/>
              <w:tabs>
                <w:tab w:val="left" w:pos="214"/>
              </w:tabs>
              <w:spacing w:before="0" w:after="0" w:line="240" w:lineRule="auto"/>
              <w:jc w:val="both"/>
              <w:rPr>
                <w:rFonts w:ascii="Times New Roman" w:hAnsi="Times New Roman" w:cs="Times New Roman"/>
                <w:color w:val="000000" w:themeColor="text1"/>
                <w:sz w:val="24"/>
                <w:szCs w:val="24"/>
              </w:rPr>
            </w:pPr>
            <w:r w:rsidRPr="00C97D5E">
              <w:rPr>
                <w:rFonts w:ascii="Times New Roman" w:hAnsi="Times New Roman" w:cs="Times New Roman"/>
                <w:color w:val="000000" w:themeColor="text1"/>
                <w:sz w:val="24"/>
                <w:szCs w:val="24"/>
              </w:rPr>
              <w:t>Дефиниране на проблема:</w:t>
            </w:r>
          </w:p>
          <w:p w:rsidR="00634E42" w:rsidRPr="00C97D5E" w:rsidRDefault="00634E42" w:rsidP="008A5AFF">
            <w:pPr>
              <w:pStyle w:val="BodyText1"/>
              <w:numPr>
                <w:ilvl w:val="1"/>
                <w:numId w:val="16"/>
              </w:numPr>
              <w:shd w:val="clear" w:color="auto" w:fill="auto"/>
              <w:spacing w:before="0" w:after="0" w:line="240" w:lineRule="auto"/>
              <w:ind w:right="20"/>
              <w:rPr>
                <w:rFonts w:ascii="Times New Roman" w:hAnsi="Times New Roman" w:cs="Times New Roman"/>
                <w:b/>
                <w:color w:val="000000" w:themeColor="text1"/>
                <w:sz w:val="24"/>
                <w:szCs w:val="24"/>
              </w:rPr>
            </w:pPr>
            <w:r w:rsidRPr="00C97D5E">
              <w:rPr>
                <w:rFonts w:ascii="Times New Roman" w:hAnsi="Times New Roman" w:cs="Times New Roman"/>
                <w:b/>
                <w:color w:val="000000" w:themeColor="text1"/>
                <w:sz w:val="24"/>
                <w:szCs w:val="24"/>
              </w:rPr>
              <w:t>Кратко опишете проблема и причините за неговото възникване. Посочете аргументите, които обосновават нормативната промяна.</w:t>
            </w:r>
          </w:p>
          <w:p w:rsidR="00EB3033" w:rsidRDefault="00EB3033" w:rsidP="00EB3033">
            <w:pPr>
              <w:widowControl/>
              <w:overflowPunct w:val="0"/>
              <w:autoSpaceDE w:val="0"/>
              <w:autoSpaceDN w:val="0"/>
              <w:adjustRightInd w:val="0"/>
              <w:ind w:firstLine="459"/>
              <w:jc w:val="both"/>
              <w:textAlignment w:val="baseline"/>
              <w:rPr>
                <w:rFonts w:ascii="Times New Roman" w:eastAsia="Times New Roman" w:hAnsi="Times New Roman" w:cs="Times New Roman"/>
                <w:color w:val="auto"/>
                <w:lang w:eastAsia="en-US"/>
              </w:rPr>
            </w:pPr>
          </w:p>
          <w:p w:rsidR="00EB3033" w:rsidRPr="00EB3033" w:rsidRDefault="00EB3033" w:rsidP="00EB3033">
            <w:pPr>
              <w:widowControl/>
              <w:overflowPunct w:val="0"/>
              <w:autoSpaceDE w:val="0"/>
              <w:autoSpaceDN w:val="0"/>
              <w:adjustRightInd w:val="0"/>
              <w:ind w:firstLine="459"/>
              <w:jc w:val="both"/>
              <w:textAlignment w:val="baseline"/>
              <w:rPr>
                <w:rFonts w:ascii="Times New Roman" w:eastAsia="Times New Roman" w:hAnsi="Times New Roman" w:cs="Times New Roman"/>
                <w:color w:val="auto"/>
                <w:lang w:eastAsia="en-US"/>
              </w:rPr>
            </w:pPr>
            <w:r w:rsidRPr="00EB3033">
              <w:rPr>
                <w:rFonts w:ascii="Times New Roman" w:eastAsia="Times New Roman" w:hAnsi="Times New Roman" w:cs="Times New Roman"/>
                <w:color w:val="auto"/>
                <w:lang w:eastAsia="en-US"/>
              </w:rPr>
              <w:t xml:space="preserve">Във връзка с приет </w:t>
            </w:r>
            <w:r w:rsidR="00E428FA">
              <w:rPr>
                <w:rFonts w:ascii="Times New Roman" w:eastAsia="Times New Roman" w:hAnsi="Times New Roman" w:cs="Times New Roman"/>
                <w:color w:val="auto"/>
                <w:lang w:eastAsia="en-US"/>
              </w:rPr>
              <w:t>З</w:t>
            </w:r>
            <w:r w:rsidRPr="00EB3033">
              <w:rPr>
                <w:rFonts w:ascii="Times New Roman" w:eastAsia="Times New Roman" w:hAnsi="Times New Roman" w:cs="Times New Roman"/>
                <w:color w:val="auto"/>
                <w:lang w:eastAsia="en-US"/>
              </w:rPr>
              <w:t xml:space="preserve">акон за изменение и допълнение на </w:t>
            </w:r>
            <w:r w:rsidRPr="00770A27">
              <w:rPr>
                <w:rFonts w:ascii="Times New Roman" w:eastAsia="Times New Roman" w:hAnsi="Times New Roman" w:cs="Times New Roman"/>
                <w:i/>
                <w:color w:val="auto"/>
                <w:lang w:eastAsia="en-US"/>
              </w:rPr>
              <w:t>Закона за защита от вредното въздействие на химичните вещества и смеси</w:t>
            </w:r>
            <w:r w:rsidRPr="00EB3033">
              <w:rPr>
                <w:rFonts w:ascii="Times New Roman" w:eastAsia="Times New Roman" w:hAnsi="Times New Roman" w:cs="Times New Roman"/>
                <w:color w:val="auto"/>
                <w:lang w:eastAsia="en-US"/>
              </w:rPr>
              <w:t xml:space="preserve"> (ЗЗВВХВС), в сила от 26.06.2018г. (изм. ДВ, бр. 53 от 26 юни 2018г.), се въвеждат нови процедури за:</w:t>
            </w:r>
          </w:p>
          <w:p w:rsidR="007C3458" w:rsidRPr="00C62FC6" w:rsidRDefault="00EB3033" w:rsidP="007C3458">
            <w:pPr>
              <w:overflowPunct w:val="0"/>
              <w:autoSpaceDE w:val="0"/>
              <w:autoSpaceDN w:val="0"/>
              <w:adjustRightInd w:val="0"/>
              <w:ind w:firstLine="459"/>
              <w:jc w:val="both"/>
              <w:textAlignment w:val="baseline"/>
              <w:rPr>
                <w:rFonts w:ascii="Times New Roman" w:eastAsia="Times New Roman" w:hAnsi="Times New Roman" w:cs="Times New Roman"/>
                <w:color w:val="auto"/>
                <w:lang w:eastAsia="en-US"/>
              </w:rPr>
            </w:pPr>
            <w:r w:rsidRPr="00EB3033">
              <w:rPr>
                <w:rFonts w:ascii="Times New Roman" w:eastAsia="Times New Roman" w:hAnsi="Times New Roman" w:cs="Times New Roman"/>
                <w:color w:val="auto"/>
                <w:lang w:eastAsia="en-US"/>
              </w:rPr>
              <w:t xml:space="preserve">1) Предоставяне на съгласие или отказ за внос на живак или смеси на живака, изброени в приложение I към </w:t>
            </w:r>
            <w:r w:rsidRPr="004246D7">
              <w:rPr>
                <w:rFonts w:ascii="Times New Roman" w:eastAsia="Times New Roman" w:hAnsi="Times New Roman" w:cs="Times New Roman"/>
                <w:i/>
                <w:color w:val="auto"/>
                <w:lang w:eastAsia="en-US"/>
              </w:rPr>
              <w:t>Регламент (ЕС) 2017/852 относно живака</w:t>
            </w:r>
            <w:r w:rsidRPr="00EB3033">
              <w:rPr>
                <w:rFonts w:ascii="Times New Roman" w:eastAsia="Times New Roman" w:hAnsi="Times New Roman" w:cs="Times New Roman"/>
                <w:color w:val="auto"/>
                <w:lang w:eastAsia="en-US"/>
              </w:rPr>
              <w:t xml:space="preserve">, за употреба разрешена в страната (съгласно чл.6 от ЗЗВВХВС). </w:t>
            </w:r>
            <w:r w:rsidR="007C3458" w:rsidRPr="00C62FC6">
              <w:rPr>
                <w:rFonts w:ascii="Times New Roman" w:eastAsia="Times New Roman" w:hAnsi="Times New Roman" w:cs="Times New Roman"/>
                <w:color w:val="auto"/>
                <w:lang w:eastAsia="en-US"/>
              </w:rPr>
              <w:t xml:space="preserve">За целта в МОСВ </w:t>
            </w:r>
            <w:r w:rsidR="007C3458" w:rsidRPr="007C3458">
              <w:rPr>
                <w:rFonts w:ascii="Times New Roman" w:eastAsia="Times New Roman" w:hAnsi="Times New Roman" w:cs="Times New Roman"/>
                <w:color w:val="auto"/>
                <w:lang w:eastAsia="en-US"/>
              </w:rPr>
              <w:t>ще се извършва оценка на информацията, предоставена от вносителя с формуляра по чл.6, ал.2 от ЗЗВВХВС,</w:t>
            </w:r>
            <w:r w:rsidR="007C3458" w:rsidRPr="00C62FC6">
              <w:rPr>
                <w:rFonts w:ascii="Times New Roman" w:eastAsia="Times New Roman" w:hAnsi="Times New Roman" w:cs="Times New Roman"/>
                <w:color w:val="auto"/>
                <w:lang w:eastAsia="en-US"/>
              </w:rPr>
              <w:t xml:space="preserve"> с цел предоставяне на </w:t>
            </w:r>
            <w:r w:rsidR="007C3458" w:rsidRPr="007C3458">
              <w:rPr>
                <w:rFonts w:ascii="Times New Roman" w:eastAsia="Times New Roman" w:hAnsi="Times New Roman" w:cs="Times New Roman"/>
                <w:color w:val="auto"/>
                <w:lang w:eastAsia="en-US"/>
              </w:rPr>
              <w:t xml:space="preserve">предварително </w:t>
            </w:r>
            <w:r w:rsidR="007C3458" w:rsidRPr="00C62FC6">
              <w:rPr>
                <w:rFonts w:ascii="Times New Roman" w:eastAsia="Times New Roman" w:hAnsi="Times New Roman" w:cs="Times New Roman"/>
                <w:color w:val="auto"/>
                <w:lang w:eastAsia="en-US"/>
              </w:rPr>
              <w:t>съгласие за внос на живак или смеси на живака.</w:t>
            </w:r>
          </w:p>
          <w:p w:rsidR="00EB3033" w:rsidRPr="00EB3033" w:rsidRDefault="00EB3033" w:rsidP="00EB3033">
            <w:pPr>
              <w:widowControl/>
              <w:overflowPunct w:val="0"/>
              <w:autoSpaceDE w:val="0"/>
              <w:autoSpaceDN w:val="0"/>
              <w:adjustRightInd w:val="0"/>
              <w:ind w:firstLine="459"/>
              <w:jc w:val="both"/>
              <w:textAlignment w:val="baseline"/>
              <w:rPr>
                <w:rFonts w:ascii="Times New Roman" w:eastAsia="Times New Roman" w:hAnsi="Times New Roman" w:cs="Times New Roman"/>
                <w:color w:val="auto"/>
                <w:lang w:eastAsia="en-US"/>
              </w:rPr>
            </w:pPr>
            <w:r w:rsidRPr="00EB3033">
              <w:rPr>
                <w:rFonts w:ascii="Times New Roman" w:eastAsia="Times New Roman" w:hAnsi="Times New Roman" w:cs="Times New Roman"/>
                <w:color w:val="auto"/>
                <w:lang w:eastAsia="en-US"/>
              </w:rPr>
              <w:t xml:space="preserve">2) </w:t>
            </w:r>
            <w:r w:rsidR="00BC7BFB" w:rsidRPr="00BC7BFB">
              <w:rPr>
                <w:rFonts w:ascii="Times New Roman" w:eastAsia="Times New Roman" w:hAnsi="Times New Roman" w:cs="Times New Roman"/>
                <w:color w:val="auto"/>
                <w:lang w:eastAsia="en-US"/>
              </w:rPr>
              <w:t>Разрешаване на производството или пускането на пазара на нов продукт с добавен живак или използването на нов производствен процес, включващ употребата на живак или живачни съединения (съгласно чл.7 и чл.7а от ЗЗВВХВС). Разрешението се издава от Европейската комисия. За целта, на етап от процедурата по разрешаване, Експертният съвет за оценка на приоритетни вещества към министъра на околната среда и водите</w:t>
            </w:r>
            <w:r w:rsidR="00BC7BFB">
              <w:rPr>
                <w:rFonts w:ascii="Times New Roman" w:eastAsia="Times New Roman" w:hAnsi="Times New Roman" w:cs="Times New Roman"/>
                <w:color w:val="auto"/>
                <w:lang w:eastAsia="en-US"/>
              </w:rPr>
              <w:t>,</w:t>
            </w:r>
            <w:r w:rsidR="00BC7BFB" w:rsidRPr="00BC7BFB">
              <w:rPr>
                <w:rFonts w:ascii="Times New Roman" w:eastAsia="Times New Roman" w:hAnsi="Times New Roman" w:cs="Times New Roman"/>
                <w:color w:val="auto"/>
                <w:lang w:eastAsia="en-US"/>
              </w:rPr>
              <w:t xml:space="preserve"> извършва оценка и изготвя становище относно изпълнението на критериите по чл.8 (6) от Регламент (ЕС) 2017/852</w:t>
            </w:r>
            <w:r w:rsidRPr="00EB3033">
              <w:rPr>
                <w:rFonts w:ascii="Times New Roman" w:eastAsia="Times New Roman" w:hAnsi="Times New Roman" w:cs="Times New Roman"/>
                <w:color w:val="auto"/>
                <w:lang w:eastAsia="en-US"/>
              </w:rPr>
              <w:t xml:space="preserve">. </w:t>
            </w:r>
          </w:p>
          <w:p w:rsidR="00EB3033" w:rsidRPr="00EB3033" w:rsidRDefault="00593692" w:rsidP="00EB3033">
            <w:pPr>
              <w:widowControl/>
              <w:overflowPunct w:val="0"/>
              <w:autoSpaceDE w:val="0"/>
              <w:autoSpaceDN w:val="0"/>
              <w:adjustRightInd w:val="0"/>
              <w:ind w:firstLine="459"/>
              <w:jc w:val="both"/>
              <w:textAlignment w:val="baseline"/>
              <w:rPr>
                <w:rFonts w:ascii="Times New Roman" w:eastAsia="Times New Roman" w:hAnsi="Times New Roman" w:cs="Times New Roman"/>
                <w:color w:val="auto"/>
                <w:lang w:eastAsia="en-US"/>
              </w:rPr>
            </w:pPr>
            <w:r w:rsidRPr="00593692">
              <w:rPr>
                <w:rFonts w:ascii="Times New Roman" w:eastAsia="Times New Roman" w:hAnsi="Times New Roman" w:cs="Times New Roman"/>
                <w:color w:val="auto"/>
                <w:lang w:eastAsia="en-US"/>
              </w:rPr>
              <w:t>В съотве</w:t>
            </w:r>
            <w:r w:rsidR="001F1C7B">
              <w:rPr>
                <w:rFonts w:ascii="Times New Roman" w:eastAsia="Times New Roman" w:hAnsi="Times New Roman" w:cs="Times New Roman"/>
                <w:color w:val="auto"/>
                <w:lang w:eastAsia="en-US"/>
              </w:rPr>
              <w:t>т</w:t>
            </w:r>
            <w:r w:rsidRPr="00593692">
              <w:rPr>
                <w:rFonts w:ascii="Times New Roman" w:eastAsia="Times New Roman" w:hAnsi="Times New Roman" w:cs="Times New Roman"/>
                <w:color w:val="auto"/>
                <w:lang w:eastAsia="en-US"/>
              </w:rPr>
              <w:t>ствие с чл.6, ал.9 и чл.7а, ал.6 от ЗЗВВХВС, за провеждане на нови</w:t>
            </w:r>
            <w:r w:rsidR="00F437CA">
              <w:rPr>
                <w:rFonts w:ascii="Times New Roman" w:eastAsia="Times New Roman" w:hAnsi="Times New Roman" w:cs="Times New Roman"/>
                <w:color w:val="auto"/>
                <w:lang w:eastAsia="en-US"/>
              </w:rPr>
              <w:t>те</w:t>
            </w:r>
            <w:r w:rsidRPr="00593692">
              <w:rPr>
                <w:rFonts w:ascii="Times New Roman" w:eastAsia="Times New Roman" w:hAnsi="Times New Roman" w:cs="Times New Roman"/>
                <w:color w:val="auto"/>
                <w:lang w:eastAsia="en-US"/>
              </w:rPr>
              <w:t xml:space="preserve"> </w:t>
            </w:r>
            <w:r w:rsidRPr="00593692">
              <w:rPr>
                <w:rFonts w:ascii="Times New Roman" w:eastAsia="Times New Roman" w:hAnsi="Times New Roman" w:cs="Times New Roman"/>
                <w:color w:val="auto"/>
                <w:lang w:eastAsia="en-US"/>
              </w:rPr>
              <w:lastRenderedPageBreak/>
              <w:t>процедури е предвидено заплащане на такси</w:t>
            </w:r>
            <w:r w:rsidR="00FA220F">
              <w:rPr>
                <w:rFonts w:ascii="Times New Roman" w:eastAsia="Times New Roman" w:hAnsi="Times New Roman" w:cs="Times New Roman"/>
                <w:color w:val="auto"/>
                <w:lang w:eastAsia="en-US"/>
              </w:rPr>
              <w:t>,</w:t>
            </w:r>
            <w:r w:rsidRPr="00593692">
              <w:rPr>
                <w:rFonts w:ascii="Times New Roman" w:eastAsia="Times New Roman" w:hAnsi="Times New Roman" w:cs="Times New Roman"/>
                <w:color w:val="auto"/>
                <w:lang w:eastAsia="en-US"/>
              </w:rPr>
              <w:t xml:space="preserve"> съгласно Тарифата по чл.72 от Закона за опазване на околната среда</w:t>
            </w:r>
            <w:r w:rsidR="00787118">
              <w:rPr>
                <w:rFonts w:ascii="Times New Roman" w:eastAsia="Times New Roman" w:hAnsi="Times New Roman" w:cs="Times New Roman"/>
                <w:color w:val="auto"/>
                <w:lang w:eastAsia="en-US"/>
              </w:rPr>
              <w:t xml:space="preserve"> (ЗООС)</w:t>
            </w:r>
            <w:r w:rsidRPr="00593692">
              <w:rPr>
                <w:rFonts w:ascii="Times New Roman" w:eastAsia="Times New Roman" w:hAnsi="Times New Roman" w:cs="Times New Roman"/>
                <w:color w:val="auto"/>
                <w:lang w:eastAsia="en-US"/>
              </w:rPr>
              <w:t>.</w:t>
            </w:r>
            <w:r w:rsidR="00EB3033" w:rsidRPr="00EB3033">
              <w:rPr>
                <w:rFonts w:ascii="Times New Roman" w:eastAsia="Times New Roman" w:hAnsi="Times New Roman" w:cs="Times New Roman"/>
                <w:color w:val="auto"/>
                <w:lang w:eastAsia="en-US"/>
              </w:rPr>
              <w:t xml:space="preserve"> </w:t>
            </w:r>
          </w:p>
          <w:p w:rsidR="00EB3033" w:rsidRPr="00EB3033" w:rsidRDefault="00EB3033" w:rsidP="00EB3033">
            <w:pPr>
              <w:widowControl/>
              <w:overflowPunct w:val="0"/>
              <w:autoSpaceDE w:val="0"/>
              <w:autoSpaceDN w:val="0"/>
              <w:adjustRightInd w:val="0"/>
              <w:ind w:firstLine="459"/>
              <w:jc w:val="both"/>
              <w:textAlignment w:val="baseline"/>
              <w:rPr>
                <w:rFonts w:ascii="Times New Roman" w:eastAsia="Times New Roman" w:hAnsi="Times New Roman" w:cs="Times New Roman"/>
                <w:color w:val="auto"/>
                <w:lang w:eastAsia="en-US"/>
              </w:rPr>
            </w:pPr>
            <w:r w:rsidRPr="00EB3033">
              <w:rPr>
                <w:rFonts w:ascii="Times New Roman" w:eastAsia="Times New Roman" w:hAnsi="Times New Roman" w:cs="Times New Roman"/>
                <w:color w:val="auto"/>
                <w:lang w:eastAsia="en-US"/>
              </w:rPr>
              <w:t>В тази връзка е необходимо да се извърши промяна в Тарифата за таксите с цел определяне и въвеждане на нови такси, събирани от МОСВ за:</w:t>
            </w:r>
          </w:p>
          <w:p w:rsidR="00EB3033" w:rsidRPr="00EB3033" w:rsidRDefault="00EB3033" w:rsidP="00EB3033">
            <w:pPr>
              <w:widowControl/>
              <w:overflowPunct w:val="0"/>
              <w:autoSpaceDE w:val="0"/>
              <w:autoSpaceDN w:val="0"/>
              <w:adjustRightInd w:val="0"/>
              <w:ind w:firstLine="459"/>
              <w:jc w:val="both"/>
              <w:textAlignment w:val="baseline"/>
              <w:rPr>
                <w:rFonts w:ascii="Times New Roman" w:eastAsia="Times New Roman" w:hAnsi="Times New Roman" w:cs="Times New Roman"/>
                <w:color w:val="auto"/>
                <w:lang w:eastAsia="en-US"/>
              </w:rPr>
            </w:pPr>
            <w:r w:rsidRPr="00EB3033">
              <w:rPr>
                <w:rFonts w:ascii="Times New Roman" w:eastAsia="Times New Roman" w:hAnsi="Times New Roman" w:cs="Times New Roman"/>
                <w:color w:val="auto"/>
                <w:lang w:eastAsia="en-US"/>
              </w:rPr>
              <w:t>1)</w:t>
            </w:r>
            <w:r w:rsidRPr="00EB3033">
              <w:rPr>
                <w:rFonts w:ascii="Times New Roman" w:eastAsia="Times New Roman" w:hAnsi="Times New Roman" w:cs="Times New Roman"/>
                <w:color w:val="auto"/>
                <w:lang w:eastAsia="en-US"/>
              </w:rPr>
              <w:tab/>
            </w:r>
            <w:r w:rsidR="0099169A" w:rsidRPr="0099169A">
              <w:rPr>
                <w:rFonts w:ascii="Times New Roman" w:eastAsia="Times New Roman" w:hAnsi="Times New Roman" w:cs="Times New Roman"/>
                <w:color w:val="auto"/>
                <w:lang w:eastAsia="en-US"/>
              </w:rPr>
              <w:t xml:space="preserve">оценка на информацията подадена с </w:t>
            </w:r>
            <w:r w:rsidRPr="00EB3033">
              <w:rPr>
                <w:rFonts w:ascii="Times New Roman" w:eastAsia="Times New Roman" w:hAnsi="Times New Roman" w:cs="Times New Roman"/>
                <w:color w:val="auto"/>
                <w:lang w:eastAsia="en-US"/>
              </w:rPr>
              <w:t>формуляра по чл.6, ал.2 от ЗЗВВХВС и</w:t>
            </w:r>
          </w:p>
          <w:p w:rsidR="0055752D" w:rsidRDefault="00EB3033" w:rsidP="00EB3033">
            <w:pPr>
              <w:widowControl/>
              <w:overflowPunct w:val="0"/>
              <w:autoSpaceDE w:val="0"/>
              <w:autoSpaceDN w:val="0"/>
              <w:adjustRightInd w:val="0"/>
              <w:ind w:firstLine="459"/>
              <w:jc w:val="both"/>
              <w:textAlignment w:val="baseline"/>
              <w:rPr>
                <w:rFonts w:ascii="Times New Roman" w:eastAsia="Times New Roman" w:hAnsi="Times New Roman" w:cs="Times New Roman"/>
                <w:color w:val="auto"/>
                <w:lang w:eastAsia="en-US"/>
              </w:rPr>
            </w:pPr>
            <w:r w:rsidRPr="00EB3033">
              <w:rPr>
                <w:rFonts w:ascii="Times New Roman" w:eastAsia="Times New Roman" w:hAnsi="Times New Roman" w:cs="Times New Roman"/>
                <w:color w:val="auto"/>
                <w:lang w:eastAsia="en-US"/>
              </w:rPr>
              <w:t>2)</w:t>
            </w:r>
            <w:r w:rsidRPr="00EB3033">
              <w:rPr>
                <w:rFonts w:ascii="Times New Roman" w:eastAsia="Times New Roman" w:hAnsi="Times New Roman" w:cs="Times New Roman"/>
                <w:color w:val="auto"/>
                <w:lang w:eastAsia="en-US"/>
              </w:rPr>
              <w:tab/>
            </w:r>
            <w:r w:rsidR="00303B9F" w:rsidRPr="00303B9F">
              <w:rPr>
                <w:rFonts w:ascii="Times New Roman" w:eastAsia="Times New Roman" w:hAnsi="Times New Roman" w:cs="Times New Roman"/>
                <w:color w:val="auto"/>
                <w:lang w:eastAsia="en-US"/>
              </w:rPr>
              <w:t>оценка и изготвя</w:t>
            </w:r>
            <w:r w:rsidR="00303B9F">
              <w:rPr>
                <w:rFonts w:ascii="Times New Roman" w:eastAsia="Times New Roman" w:hAnsi="Times New Roman" w:cs="Times New Roman"/>
                <w:color w:val="auto"/>
                <w:lang w:eastAsia="en-US"/>
              </w:rPr>
              <w:t>не на</w:t>
            </w:r>
            <w:r w:rsidR="00303B9F" w:rsidRPr="00303B9F">
              <w:rPr>
                <w:rFonts w:ascii="Times New Roman" w:eastAsia="Times New Roman" w:hAnsi="Times New Roman" w:cs="Times New Roman"/>
                <w:color w:val="auto"/>
                <w:lang w:eastAsia="en-US"/>
              </w:rPr>
              <w:t xml:space="preserve"> становище </w:t>
            </w:r>
            <w:r w:rsidR="00303B9F" w:rsidRPr="00FA220F">
              <w:rPr>
                <w:rFonts w:ascii="Times New Roman" w:eastAsia="Times New Roman" w:hAnsi="Times New Roman" w:cs="Times New Roman"/>
                <w:color w:val="auto"/>
                <w:lang w:eastAsia="en-US"/>
              </w:rPr>
              <w:t xml:space="preserve">от </w:t>
            </w:r>
            <w:r w:rsidR="00F437CA">
              <w:rPr>
                <w:rFonts w:ascii="Times New Roman" w:eastAsia="Times New Roman" w:hAnsi="Times New Roman" w:cs="Times New Roman"/>
                <w:color w:val="auto"/>
                <w:lang w:eastAsia="en-US"/>
              </w:rPr>
              <w:t xml:space="preserve">компетентния орган чрез </w:t>
            </w:r>
            <w:r w:rsidR="00303B9F" w:rsidRPr="00FA220F">
              <w:rPr>
                <w:rFonts w:ascii="Times New Roman" w:eastAsia="Times New Roman" w:hAnsi="Times New Roman" w:cs="Times New Roman"/>
                <w:color w:val="auto"/>
                <w:lang w:eastAsia="en-US"/>
              </w:rPr>
              <w:t>Експертния съвет за оценка на приоритетни вещества</w:t>
            </w:r>
            <w:r w:rsidR="00AD5570">
              <w:rPr>
                <w:rFonts w:ascii="Times New Roman" w:eastAsia="Times New Roman" w:hAnsi="Times New Roman" w:cs="Times New Roman"/>
                <w:color w:val="auto"/>
                <w:lang w:eastAsia="en-US"/>
              </w:rPr>
              <w:t>, съгласно</w:t>
            </w:r>
            <w:r w:rsidR="00303B9F" w:rsidRPr="00FA220F">
              <w:rPr>
                <w:rFonts w:ascii="Times New Roman" w:eastAsia="Times New Roman" w:hAnsi="Times New Roman" w:cs="Times New Roman"/>
                <w:color w:val="auto"/>
                <w:lang w:eastAsia="en-US"/>
              </w:rPr>
              <w:t xml:space="preserve"> чл.7а, ал.5 от ЗЗВВХВС</w:t>
            </w:r>
            <w:r w:rsidR="00303B9F" w:rsidRPr="00303B9F">
              <w:rPr>
                <w:rFonts w:ascii="Times New Roman" w:eastAsia="Times New Roman" w:hAnsi="Times New Roman" w:cs="Times New Roman"/>
                <w:color w:val="auto"/>
                <w:lang w:eastAsia="en-US"/>
              </w:rPr>
              <w:t xml:space="preserve"> относно изпълнението </w:t>
            </w:r>
            <w:r w:rsidR="00303B9F">
              <w:rPr>
                <w:rFonts w:ascii="Times New Roman" w:eastAsia="Times New Roman" w:hAnsi="Times New Roman" w:cs="Times New Roman"/>
                <w:color w:val="auto"/>
                <w:lang w:eastAsia="en-US"/>
              </w:rPr>
              <w:t xml:space="preserve">от оператора на </w:t>
            </w:r>
            <w:r w:rsidR="00303B9F" w:rsidRPr="00303B9F">
              <w:rPr>
                <w:rFonts w:ascii="Times New Roman" w:eastAsia="Times New Roman" w:hAnsi="Times New Roman" w:cs="Times New Roman"/>
                <w:color w:val="auto"/>
                <w:lang w:eastAsia="en-US"/>
              </w:rPr>
              <w:t>критериите по чл.8 (6) от Регламент (ЕС) 2017/852</w:t>
            </w:r>
            <w:r w:rsidR="00770A27">
              <w:rPr>
                <w:rFonts w:ascii="Times New Roman" w:eastAsia="Times New Roman" w:hAnsi="Times New Roman" w:cs="Times New Roman"/>
                <w:color w:val="auto"/>
                <w:lang w:eastAsia="en-US"/>
              </w:rPr>
              <w:t>.</w:t>
            </w:r>
          </w:p>
          <w:p w:rsidR="00770A27" w:rsidRPr="00C97D5E" w:rsidRDefault="00770A27" w:rsidP="00EB3033">
            <w:pPr>
              <w:widowControl/>
              <w:overflowPunct w:val="0"/>
              <w:autoSpaceDE w:val="0"/>
              <w:autoSpaceDN w:val="0"/>
              <w:adjustRightInd w:val="0"/>
              <w:ind w:firstLine="459"/>
              <w:jc w:val="both"/>
              <w:textAlignment w:val="baseline"/>
              <w:rPr>
                <w:rFonts w:ascii="Times New Roman" w:eastAsia="Times New Roman" w:hAnsi="Times New Roman" w:cs="Times New Roman"/>
                <w:color w:val="auto"/>
                <w:lang w:eastAsia="en-US"/>
              </w:rPr>
            </w:pPr>
          </w:p>
          <w:p w:rsidR="00F802CD" w:rsidRPr="00C97D5E" w:rsidRDefault="00F802CD" w:rsidP="008A5AFF">
            <w:pPr>
              <w:pStyle w:val="BodyText1"/>
              <w:numPr>
                <w:ilvl w:val="1"/>
                <w:numId w:val="16"/>
              </w:numPr>
              <w:shd w:val="clear" w:color="auto" w:fill="auto"/>
              <w:spacing w:before="0" w:after="0" w:line="240" w:lineRule="auto"/>
              <w:ind w:right="23" w:hanging="357"/>
              <w:rPr>
                <w:rFonts w:ascii="Times New Roman" w:eastAsia="Times New Roman" w:hAnsi="Times New Roman" w:cs="Times New Roman"/>
                <w:color w:val="auto"/>
                <w:sz w:val="24"/>
                <w:szCs w:val="24"/>
                <w:lang w:eastAsia="en-US"/>
              </w:rPr>
            </w:pPr>
            <w:r w:rsidRPr="00C97D5E">
              <w:rPr>
                <w:rFonts w:ascii="Times New Roman" w:hAnsi="Times New Roman" w:cs="Times New Roman"/>
                <w:b/>
                <w:color w:val="000000" w:themeColor="text1"/>
                <w:sz w:val="24"/>
                <w:szCs w:val="24"/>
              </w:rPr>
              <w:t>Опишете какви са проблемите в прилагането на съществуващото законодателство или възникналите обстоятелства, които налагат приемането на ново законодателство</w:t>
            </w:r>
            <w:r w:rsidRPr="00C97D5E">
              <w:rPr>
                <w:rFonts w:ascii="Times New Roman" w:eastAsia="Times New Roman" w:hAnsi="Times New Roman" w:cs="Times New Roman"/>
                <w:color w:val="auto"/>
                <w:sz w:val="24"/>
                <w:szCs w:val="24"/>
                <w:lang w:eastAsia="en-US"/>
              </w:rPr>
              <w:t>.</w:t>
            </w:r>
          </w:p>
          <w:p w:rsidR="00802E7C" w:rsidRDefault="00802E7C">
            <w:pPr>
              <w:widowControl/>
              <w:overflowPunct w:val="0"/>
              <w:autoSpaceDE w:val="0"/>
              <w:autoSpaceDN w:val="0"/>
              <w:adjustRightInd w:val="0"/>
              <w:ind w:firstLine="601"/>
              <w:jc w:val="both"/>
              <w:textAlignment w:val="baseline"/>
              <w:rPr>
                <w:rFonts w:ascii="Times New Roman" w:eastAsia="Times New Roman" w:hAnsi="Times New Roman" w:cs="Times New Roman"/>
                <w:color w:val="auto"/>
                <w:lang w:val="en-US" w:eastAsia="en-US"/>
              </w:rPr>
            </w:pPr>
          </w:p>
          <w:p w:rsidR="00164665" w:rsidRPr="00802E7C" w:rsidRDefault="00802E7C" w:rsidP="00BA56A5">
            <w:pPr>
              <w:widowControl/>
              <w:overflowPunct w:val="0"/>
              <w:autoSpaceDE w:val="0"/>
              <w:autoSpaceDN w:val="0"/>
              <w:adjustRightInd w:val="0"/>
              <w:ind w:firstLine="459"/>
              <w:jc w:val="both"/>
              <w:textAlignment w:val="baseline"/>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 xml:space="preserve">Мерките по прилагане на </w:t>
            </w:r>
            <w:r w:rsidR="00DF795D" w:rsidRPr="00DA164B">
              <w:rPr>
                <w:rFonts w:ascii="Times New Roman" w:eastAsia="Times New Roman" w:hAnsi="Times New Roman" w:cs="Times New Roman"/>
                <w:i/>
                <w:color w:val="auto"/>
                <w:lang w:eastAsia="en-US"/>
              </w:rPr>
              <w:t>Регламент (ЕС) 2017/852 относно живака и за отмяна на Регламент (ЕО) № 1102/2008</w:t>
            </w:r>
            <w:r w:rsidR="009B6526" w:rsidRPr="00DA164B">
              <w:rPr>
                <w:rFonts w:ascii="Times New Roman" w:eastAsia="Times New Roman" w:hAnsi="Times New Roman" w:cs="Times New Roman"/>
                <w:i/>
                <w:color w:val="auto"/>
                <w:lang w:eastAsia="en-US" w:bidi="bg-BG"/>
              </w:rPr>
              <w:t xml:space="preserve"> относно забраната за износ на метален живак и някои живачни съединения и смеси и безопасното съхранение на метален живак</w:t>
            </w:r>
            <w:r w:rsidRPr="00DA164B">
              <w:rPr>
                <w:rFonts w:ascii="Times New Roman" w:eastAsia="Times New Roman" w:hAnsi="Times New Roman" w:cs="Times New Roman"/>
                <w:i/>
                <w:color w:val="auto"/>
                <w:lang w:eastAsia="en-US" w:bidi="bg-BG"/>
              </w:rPr>
              <w:t>,</w:t>
            </w:r>
            <w:r>
              <w:rPr>
                <w:rFonts w:ascii="Times New Roman" w:eastAsia="Times New Roman" w:hAnsi="Times New Roman" w:cs="Times New Roman"/>
                <w:b/>
                <w:i/>
                <w:color w:val="auto"/>
                <w:lang w:eastAsia="en-US" w:bidi="bg-BG"/>
              </w:rPr>
              <w:t xml:space="preserve"> </w:t>
            </w:r>
            <w:r w:rsidRPr="00802E7C">
              <w:rPr>
                <w:rFonts w:ascii="Times New Roman" w:eastAsia="Times New Roman" w:hAnsi="Times New Roman" w:cs="Times New Roman"/>
                <w:color w:val="auto"/>
                <w:lang w:eastAsia="en-US" w:bidi="bg-BG"/>
              </w:rPr>
              <w:t>са</w:t>
            </w:r>
            <w:r>
              <w:rPr>
                <w:rFonts w:ascii="Times New Roman" w:eastAsia="Times New Roman" w:hAnsi="Times New Roman" w:cs="Times New Roman"/>
                <w:color w:val="auto"/>
                <w:lang w:eastAsia="en-US" w:bidi="bg-BG"/>
              </w:rPr>
              <w:t xml:space="preserve"> въведени в </w:t>
            </w:r>
            <w:r w:rsidRPr="00802E7C">
              <w:rPr>
                <w:rFonts w:ascii="Times New Roman" w:eastAsia="Times New Roman" w:hAnsi="Times New Roman" w:cs="Times New Roman"/>
                <w:i/>
                <w:color w:val="auto"/>
                <w:lang w:eastAsia="en-US"/>
              </w:rPr>
              <w:t>Закона за защита от вредното въздействие на химичните вещества и смеси</w:t>
            </w:r>
            <w:r>
              <w:rPr>
                <w:rFonts w:ascii="Times New Roman" w:eastAsia="Times New Roman" w:hAnsi="Times New Roman" w:cs="Times New Roman"/>
                <w:i/>
                <w:color w:val="auto"/>
                <w:lang w:eastAsia="en-US"/>
              </w:rPr>
              <w:t>,</w:t>
            </w:r>
            <w:r w:rsidRPr="00EB3033">
              <w:rPr>
                <w:rFonts w:ascii="Times New Roman" w:eastAsia="Times New Roman" w:hAnsi="Times New Roman" w:cs="Times New Roman"/>
                <w:color w:val="auto"/>
                <w:lang w:eastAsia="en-US"/>
              </w:rPr>
              <w:t xml:space="preserve"> в сила от 26.06.2018г. (изм. ДВ, бр. 53 от 26 юни 2018г.)</w:t>
            </w:r>
            <w:r w:rsidR="003F77FC" w:rsidRPr="00802E7C">
              <w:rPr>
                <w:rFonts w:ascii="Times New Roman" w:eastAsia="Times New Roman" w:hAnsi="Times New Roman" w:cs="Times New Roman"/>
                <w:color w:val="auto"/>
                <w:lang w:eastAsia="en-US"/>
              </w:rPr>
              <w:t>.</w:t>
            </w:r>
            <w:r w:rsidR="002707AA" w:rsidRPr="00802E7C">
              <w:rPr>
                <w:rFonts w:ascii="Times New Roman" w:eastAsia="Times New Roman" w:hAnsi="Times New Roman" w:cs="Times New Roman"/>
                <w:color w:val="auto"/>
                <w:lang w:eastAsia="en-US"/>
              </w:rPr>
              <w:t xml:space="preserve"> </w:t>
            </w:r>
          </w:p>
          <w:p w:rsidR="008E249B" w:rsidRDefault="00757701" w:rsidP="00E428FA">
            <w:pPr>
              <w:widowControl/>
              <w:overflowPunct w:val="0"/>
              <w:autoSpaceDE w:val="0"/>
              <w:autoSpaceDN w:val="0"/>
              <w:adjustRightInd w:val="0"/>
              <w:ind w:firstLine="459"/>
              <w:jc w:val="both"/>
              <w:textAlignment w:val="baseline"/>
              <w:rPr>
                <w:rFonts w:ascii="Times New Roman" w:eastAsia="Times New Roman" w:hAnsi="Times New Roman" w:cs="Times New Roman"/>
                <w:color w:val="auto"/>
                <w:lang w:eastAsia="en-US"/>
              </w:rPr>
            </w:pPr>
            <w:r w:rsidRPr="00757701">
              <w:rPr>
                <w:rFonts w:ascii="Times New Roman" w:eastAsia="Times New Roman" w:hAnsi="Times New Roman" w:cs="Times New Roman"/>
                <w:color w:val="auto"/>
                <w:lang w:eastAsia="en-US"/>
              </w:rPr>
              <w:t>В съотве</w:t>
            </w:r>
            <w:r w:rsidR="001F1C7B">
              <w:rPr>
                <w:rFonts w:ascii="Times New Roman" w:eastAsia="Times New Roman" w:hAnsi="Times New Roman" w:cs="Times New Roman"/>
                <w:color w:val="auto"/>
                <w:lang w:eastAsia="en-US"/>
              </w:rPr>
              <w:t>т</w:t>
            </w:r>
            <w:r w:rsidRPr="00757701">
              <w:rPr>
                <w:rFonts w:ascii="Times New Roman" w:eastAsia="Times New Roman" w:hAnsi="Times New Roman" w:cs="Times New Roman"/>
                <w:color w:val="auto"/>
                <w:lang w:eastAsia="en-US"/>
              </w:rPr>
              <w:t>ствие с чл.6, ал.9 и чл.7а, ал.6 от ЗЗВВХВС, за провеждане на нови</w:t>
            </w:r>
            <w:r w:rsidR="00F437CA">
              <w:rPr>
                <w:rFonts w:ascii="Times New Roman" w:eastAsia="Times New Roman" w:hAnsi="Times New Roman" w:cs="Times New Roman"/>
                <w:color w:val="auto"/>
                <w:lang w:eastAsia="en-US"/>
              </w:rPr>
              <w:t>те</w:t>
            </w:r>
            <w:r w:rsidRPr="00757701">
              <w:rPr>
                <w:rFonts w:ascii="Times New Roman" w:eastAsia="Times New Roman" w:hAnsi="Times New Roman" w:cs="Times New Roman"/>
                <w:color w:val="auto"/>
                <w:lang w:eastAsia="en-US"/>
              </w:rPr>
              <w:t xml:space="preserve"> процедури </w:t>
            </w:r>
            <w:r>
              <w:rPr>
                <w:rFonts w:ascii="Times New Roman" w:eastAsia="Times New Roman" w:hAnsi="Times New Roman" w:cs="Times New Roman"/>
                <w:color w:val="auto"/>
                <w:lang w:eastAsia="en-US"/>
              </w:rPr>
              <w:t xml:space="preserve">(описани в т.1.1) </w:t>
            </w:r>
            <w:r w:rsidRPr="00757701">
              <w:rPr>
                <w:rFonts w:ascii="Times New Roman" w:eastAsia="Times New Roman" w:hAnsi="Times New Roman" w:cs="Times New Roman"/>
                <w:color w:val="auto"/>
                <w:lang w:eastAsia="en-US"/>
              </w:rPr>
              <w:t>е предвидено заплащане на такси</w:t>
            </w:r>
            <w:r w:rsidR="00DB50AE">
              <w:rPr>
                <w:rFonts w:ascii="Times New Roman" w:eastAsia="Times New Roman" w:hAnsi="Times New Roman" w:cs="Times New Roman"/>
                <w:color w:val="auto"/>
                <w:lang w:eastAsia="en-US"/>
              </w:rPr>
              <w:t xml:space="preserve"> от вносителите и икономическите оператори</w:t>
            </w:r>
            <w:r w:rsidR="008E249B">
              <w:rPr>
                <w:rFonts w:ascii="Times New Roman" w:eastAsia="Times New Roman" w:hAnsi="Times New Roman" w:cs="Times New Roman"/>
                <w:color w:val="auto"/>
                <w:lang w:eastAsia="en-US"/>
              </w:rPr>
              <w:t>.</w:t>
            </w:r>
            <w:r w:rsidR="00DB50AE">
              <w:rPr>
                <w:rFonts w:ascii="Times New Roman" w:eastAsia="Times New Roman" w:hAnsi="Times New Roman" w:cs="Times New Roman"/>
                <w:color w:val="auto"/>
                <w:lang w:eastAsia="en-US"/>
              </w:rPr>
              <w:t xml:space="preserve"> </w:t>
            </w:r>
          </w:p>
          <w:p w:rsidR="008E249B" w:rsidRPr="008E249B" w:rsidRDefault="008E249B" w:rsidP="008E249B">
            <w:pPr>
              <w:widowControl/>
              <w:overflowPunct w:val="0"/>
              <w:autoSpaceDE w:val="0"/>
              <w:autoSpaceDN w:val="0"/>
              <w:adjustRightInd w:val="0"/>
              <w:ind w:firstLine="459"/>
              <w:jc w:val="both"/>
              <w:textAlignment w:val="baseline"/>
              <w:rPr>
                <w:rFonts w:ascii="Times New Roman" w:eastAsia="Times New Roman" w:hAnsi="Times New Roman" w:cs="Times New Roman"/>
                <w:color w:val="auto"/>
                <w:lang w:eastAsia="en-US"/>
              </w:rPr>
            </w:pPr>
            <w:r w:rsidRPr="000A7165">
              <w:rPr>
                <w:rFonts w:ascii="Times New Roman" w:eastAsia="Times New Roman" w:hAnsi="Times New Roman" w:cs="Times New Roman"/>
                <w:color w:val="auto"/>
                <w:lang w:eastAsia="en-US"/>
              </w:rPr>
              <w:t xml:space="preserve">Очаква се изпълнението на новите процедури да позволи на вносителите и операторите да се възползват от дерогацията на въведената забрана за внос и за  производството на нови продукти с добавен живак или нови процеси с употребата на живак. За целта следва да са изпълнени определени условия, посочени в </w:t>
            </w:r>
            <w:r w:rsidR="00A5797A" w:rsidRPr="000A7165">
              <w:rPr>
                <w:rFonts w:ascii="Times New Roman" w:eastAsia="Times New Roman" w:hAnsi="Times New Roman" w:cs="Times New Roman"/>
                <w:color w:val="auto"/>
                <w:lang w:eastAsia="en-US"/>
              </w:rPr>
              <w:t xml:space="preserve">Регламента </w:t>
            </w:r>
            <w:r w:rsidRPr="000A7165">
              <w:rPr>
                <w:rFonts w:ascii="Times New Roman" w:eastAsia="Times New Roman" w:hAnsi="Times New Roman" w:cs="Times New Roman"/>
                <w:color w:val="auto"/>
                <w:lang w:eastAsia="en-US"/>
              </w:rPr>
              <w:t>и да се получи разрешение от компетентния орган.</w:t>
            </w:r>
          </w:p>
          <w:p w:rsidR="00E428FA" w:rsidRDefault="00E428FA" w:rsidP="00E428FA">
            <w:pPr>
              <w:widowControl/>
              <w:overflowPunct w:val="0"/>
              <w:autoSpaceDE w:val="0"/>
              <w:autoSpaceDN w:val="0"/>
              <w:adjustRightInd w:val="0"/>
              <w:ind w:firstLine="459"/>
              <w:jc w:val="both"/>
              <w:textAlignment w:val="baseline"/>
              <w:rPr>
                <w:rFonts w:ascii="Times New Roman" w:eastAsia="Times New Roman" w:hAnsi="Times New Roman" w:cs="Times New Roman"/>
                <w:color w:val="auto"/>
                <w:lang w:eastAsia="en-US"/>
              </w:rPr>
            </w:pPr>
            <w:r w:rsidRPr="00EB3033">
              <w:rPr>
                <w:rFonts w:ascii="Times New Roman" w:eastAsia="Times New Roman" w:hAnsi="Times New Roman" w:cs="Times New Roman"/>
                <w:color w:val="auto"/>
                <w:lang w:eastAsia="en-US"/>
              </w:rPr>
              <w:t xml:space="preserve">В тази връзка е необходимо да се извърши промяна в Тарифата за таксите </w:t>
            </w:r>
            <w:r w:rsidR="00DB50AE" w:rsidRPr="00DB50AE">
              <w:rPr>
                <w:rFonts w:ascii="Times New Roman" w:eastAsia="Times New Roman" w:hAnsi="Times New Roman" w:cs="Times New Roman"/>
                <w:color w:val="auto"/>
                <w:lang w:eastAsia="en-US"/>
              </w:rPr>
              <w:t xml:space="preserve">по чл.72 от </w:t>
            </w:r>
            <w:r w:rsidR="00DB50AE" w:rsidRPr="000974EB">
              <w:rPr>
                <w:rFonts w:ascii="Times New Roman" w:eastAsia="Times New Roman" w:hAnsi="Times New Roman" w:cs="Times New Roman"/>
                <w:i/>
                <w:color w:val="auto"/>
                <w:lang w:eastAsia="en-US"/>
              </w:rPr>
              <w:t>Закона за опазване на околната среда</w:t>
            </w:r>
            <w:r w:rsidR="00DB50AE" w:rsidRPr="00DB50AE">
              <w:rPr>
                <w:rFonts w:ascii="Times New Roman" w:eastAsia="Times New Roman" w:hAnsi="Times New Roman" w:cs="Times New Roman"/>
                <w:color w:val="auto"/>
                <w:lang w:eastAsia="en-US"/>
              </w:rPr>
              <w:t xml:space="preserve"> </w:t>
            </w:r>
            <w:r w:rsidRPr="00EB3033">
              <w:rPr>
                <w:rFonts w:ascii="Times New Roman" w:eastAsia="Times New Roman" w:hAnsi="Times New Roman" w:cs="Times New Roman"/>
                <w:color w:val="auto"/>
                <w:lang w:eastAsia="en-US"/>
              </w:rPr>
              <w:t>с цел определяне и въвеждане на нови такси</w:t>
            </w:r>
            <w:r w:rsidR="00F85CD3" w:rsidRPr="00F85CD3">
              <w:rPr>
                <w:rFonts w:ascii="Times New Roman" w:eastAsia="Times New Roman" w:hAnsi="Times New Roman" w:cs="Times New Roman"/>
                <w:color w:val="auto"/>
                <w:lang w:eastAsia="en-US"/>
              </w:rPr>
              <w:t>, събирани от МОСВ</w:t>
            </w:r>
            <w:r w:rsidR="007B4E77">
              <w:rPr>
                <w:rFonts w:ascii="Times New Roman" w:eastAsia="Times New Roman" w:hAnsi="Times New Roman" w:cs="Times New Roman"/>
                <w:color w:val="auto"/>
                <w:lang w:eastAsia="en-US"/>
              </w:rPr>
              <w:t>.</w:t>
            </w:r>
          </w:p>
          <w:p w:rsidR="00070E9B" w:rsidRDefault="00070E9B" w:rsidP="00070E9B">
            <w:pPr>
              <w:widowControl/>
              <w:overflowPunct w:val="0"/>
              <w:autoSpaceDE w:val="0"/>
              <w:autoSpaceDN w:val="0"/>
              <w:adjustRightInd w:val="0"/>
              <w:ind w:firstLine="459"/>
              <w:jc w:val="both"/>
              <w:textAlignment w:val="baseline"/>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За определяне размера на та</w:t>
            </w:r>
            <w:r w:rsidR="00586721">
              <w:rPr>
                <w:rFonts w:ascii="Times New Roman" w:eastAsia="Times New Roman" w:hAnsi="Times New Roman" w:cs="Times New Roman"/>
                <w:color w:val="auto"/>
                <w:lang w:eastAsia="en-US"/>
              </w:rPr>
              <w:t>к</w:t>
            </w:r>
            <w:r>
              <w:rPr>
                <w:rFonts w:ascii="Times New Roman" w:eastAsia="Times New Roman" w:hAnsi="Times New Roman" w:cs="Times New Roman"/>
                <w:color w:val="auto"/>
                <w:lang w:eastAsia="en-US"/>
              </w:rPr>
              <w:t>сите е използвана</w:t>
            </w:r>
            <w:r w:rsidR="00C77549">
              <w:rPr>
                <w:rFonts w:ascii="Times New Roman" w:eastAsia="Times New Roman" w:hAnsi="Times New Roman" w:cs="Times New Roman"/>
                <w:color w:val="auto"/>
                <w:lang w:eastAsia="en-US"/>
              </w:rPr>
              <w:t xml:space="preserve"> </w:t>
            </w:r>
            <w:r>
              <w:rPr>
                <w:rFonts w:ascii="Times New Roman" w:eastAsia="Times New Roman" w:hAnsi="Times New Roman" w:cs="Times New Roman"/>
                <w:color w:val="auto"/>
                <w:lang w:val="en-US" w:eastAsia="en-US"/>
              </w:rPr>
              <w:t>”</w:t>
            </w:r>
            <w:r w:rsidRPr="00070E9B">
              <w:rPr>
                <w:rFonts w:ascii="Times New Roman" w:eastAsia="Times New Roman" w:hAnsi="Times New Roman" w:cs="Times New Roman"/>
                <w:color w:val="auto"/>
                <w:lang w:eastAsia="en-US"/>
              </w:rPr>
              <w:t>Инструкция за прилагане на</w:t>
            </w:r>
            <w:r>
              <w:rPr>
                <w:rFonts w:ascii="Times New Roman" w:eastAsia="Times New Roman" w:hAnsi="Times New Roman" w:cs="Times New Roman"/>
                <w:color w:val="auto"/>
                <w:lang w:eastAsia="en-US"/>
              </w:rPr>
              <w:t xml:space="preserve"> </w:t>
            </w:r>
            <w:r w:rsidRPr="00070E9B">
              <w:rPr>
                <w:rFonts w:ascii="Times New Roman" w:eastAsia="Times New Roman" w:hAnsi="Times New Roman" w:cs="Times New Roman"/>
                <w:color w:val="auto"/>
                <w:lang w:eastAsia="en-US"/>
              </w:rPr>
              <w:t>Методика</w:t>
            </w:r>
            <w:r>
              <w:rPr>
                <w:rFonts w:ascii="Times New Roman" w:eastAsia="Times New Roman" w:hAnsi="Times New Roman" w:cs="Times New Roman"/>
                <w:color w:val="auto"/>
                <w:lang w:eastAsia="en-US"/>
              </w:rPr>
              <w:t xml:space="preserve"> </w:t>
            </w:r>
            <w:r w:rsidRPr="00070E9B">
              <w:rPr>
                <w:rFonts w:ascii="Times New Roman" w:eastAsia="Times New Roman" w:hAnsi="Times New Roman" w:cs="Times New Roman"/>
                <w:color w:val="auto"/>
                <w:lang w:eastAsia="en-US"/>
              </w:rPr>
              <w:t>за определяне на разходоориентиран размер на таксите</w:t>
            </w:r>
            <w:r>
              <w:rPr>
                <w:rFonts w:ascii="Times New Roman" w:eastAsia="Times New Roman" w:hAnsi="Times New Roman" w:cs="Times New Roman"/>
                <w:color w:val="auto"/>
                <w:lang w:val="en-US" w:eastAsia="en-US"/>
              </w:rPr>
              <w:t>”</w:t>
            </w:r>
            <w:r>
              <w:rPr>
                <w:rFonts w:ascii="Times New Roman" w:eastAsia="Times New Roman" w:hAnsi="Times New Roman" w:cs="Times New Roman"/>
                <w:color w:val="auto"/>
                <w:lang w:eastAsia="en-US"/>
              </w:rPr>
              <w:t>.</w:t>
            </w:r>
          </w:p>
          <w:p w:rsidR="00DF795D" w:rsidRPr="00C97D5E" w:rsidRDefault="00DF795D">
            <w:pPr>
              <w:widowControl/>
              <w:overflowPunct w:val="0"/>
              <w:autoSpaceDE w:val="0"/>
              <w:autoSpaceDN w:val="0"/>
              <w:adjustRightInd w:val="0"/>
              <w:ind w:firstLine="709"/>
              <w:jc w:val="both"/>
              <w:textAlignment w:val="baseline"/>
              <w:rPr>
                <w:rFonts w:ascii="Times New Roman" w:eastAsia="Times New Roman" w:hAnsi="Times New Roman" w:cs="Times New Roman"/>
                <w:color w:val="auto"/>
                <w:lang w:eastAsia="en-US"/>
              </w:rPr>
            </w:pPr>
          </w:p>
          <w:p w:rsidR="00634E42" w:rsidRPr="00C97D5E" w:rsidRDefault="00634E42" w:rsidP="008A5AFF">
            <w:pPr>
              <w:pStyle w:val="BodyText1"/>
              <w:numPr>
                <w:ilvl w:val="1"/>
                <w:numId w:val="16"/>
              </w:numPr>
              <w:shd w:val="clear" w:color="auto" w:fill="auto"/>
              <w:spacing w:before="0" w:after="0" w:line="240" w:lineRule="auto"/>
              <w:ind w:right="23" w:hanging="357"/>
              <w:rPr>
                <w:rFonts w:ascii="Times New Roman" w:hAnsi="Times New Roman" w:cs="Times New Roman"/>
                <w:b/>
                <w:color w:val="000000" w:themeColor="text1"/>
                <w:sz w:val="24"/>
                <w:szCs w:val="24"/>
              </w:rPr>
            </w:pPr>
            <w:r w:rsidRPr="00C97D5E">
              <w:rPr>
                <w:rFonts w:ascii="Times New Roman" w:hAnsi="Times New Roman" w:cs="Times New Roman"/>
                <w:b/>
                <w:color w:val="000000" w:themeColor="text1"/>
                <w:sz w:val="24"/>
                <w:szCs w:val="24"/>
              </w:rPr>
              <w:t>Посочете дали са извършени последващи оценки на нормативния акт или анализи за изпълнението на политиката и какви са резултатите от тях</w:t>
            </w:r>
            <w:r w:rsidR="007725A7" w:rsidRPr="00C97D5E">
              <w:rPr>
                <w:rFonts w:ascii="Times New Roman" w:hAnsi="Times New Roman" w:cs="Times New Roman"/>
                <w:b/>
                <w:color w:val="000000" w:themeColor="text1"/>
                <w:sz w:val="24"/>
                <w:szCs w:val="24"/>
              </w:rPr>
              <w:t>.</w:t>
            </w:r>
          </w:p>
          <w:p w:rsidR="003A3BB7" w:rsidRDefault="003A3BB7" w:rsidP="00F85CD3">
            <w:pPr>
              <w:widowControl/>
              <w:overflowPunct w:val="0"/>
              <w:autoSpaceDE w:val="0"/>
              <w:autoSpaceDN w:val="0"/>
              <w:adjustRightInd w:val="0"/>
              <w:ind w:firstLine="459"/>
              <w:jc w:val="both"/>
              <w:textAlignment w:val="baseline"/>
              <w:rPr>
                <w:rFonts w:ascii="Times New Roman" w:eastAsia="Times New Roman" w:hAnsi="Times New Roman" w:cs="Times New Roman"/>
                <w:color w:val="auto"/>
                <w:lang w:eastAsia="en-US"/>
              </w:rPr>
            </w:pPr>
          </w:p>
          <w:p w:rsidR="00634E42" w:rsidRPr="004A6A7D" w:rsidRDefault="00085215" w:rsidP="00F85CD3">
            <w:pPr>
              <w:widowControl/>
              <w:overflowPunct w:val="0"/>
              <w:autoSpaceDE w:val="0"/>
              <w:autoSpaceDN w:val="0"/>
              <w:adjustRightInd w:val="0"/>
              <w:ind w:firstLine="459"/>
              <w:jc w:val="both"/>
              <w:textAlignment w:val="baseline"/>
              <w:rPr>
                <w:rFonts w:ascii="Times New Roman" w:eastAsia="Times New Roman" w:hAnsi="Times New Roman" w:cs="Times New Roman"/>
                <w:color w:val="auto"/>
                <w:lang w:eastAsia="en-US"/>
              </w:rPr>
            </w:pPr>
            <w:r w:rsidRPr="00085215">
              <w:rPr>
                <w:rFonts w:ascii="Times New Roman" w:eastAsia="Times New Roman" w:hAnsi="Times New Roman" w:cs="Times New Roman"/>
                <w:color w:val="auto"/>
                <w:lang w:eastAsia="en-US"/>
              </w:rPr>
              <w:t>Не са извършвани последващи оценки на въздействието на Тарифата за таксите по чл.72 от Закона за опазване на околната среда.</w:t>
            </w:r>
          </w:p>
        </w:tc>
      </w:tr>
      <w:tr w:rsidR="00634E42" w:rsidRPr="00233850" w:rsidTr="0019676A">
        <w:trPr>
          <w:trHeight w:val="70"/>
        </w:trPr>
        <w:tc>
          <w:tcPr>
            <w:tcW w:w="9356" w:type="dxa"/>
            <w:gridSpan w:val="2"/>
          </w:tcPr>
          <w:p w:rsidR="00634E42" w:rsidRPr="00FF42FD" w:rsidRDefault="004C623F" w:rsidP="004C623F">
            <w:pPr>
              <w:pStyle w:val="Bodytext80"/>
              <w:numPr>
                <w:ilvl w:val="0"/>
                <w:numId w:val="2"/>
              </w:numPr>
              <w:tabs>
                <w:tab w:val="left" w:pos="232"/>
              </w:tabs>
              <w:spacing w:after="155" w:line="190" w:lineRule="exact"/>
              <w:ind w:left="20"/>
              <w:jc w:val="both"/>
              <w:rPr>
                <w:rFonts w:ascii="Times New Roman" w:hAnsi="Times New Roman" w:cs="Times New Roman"/>
                <w:color w:val="000000" w:themeColor="text1"/>
                <w:sz w:val="24"/>
                <w:szCs w:val="24"/>
              </w:rPr>
            </w:pPr>
            <w:r w:rsidRPr="00FF42FD">
              <w:rPr>
                <w:rFonts w:ascii="Times New Roman" w:hAnsi="Times New Roman" w:cs="Times New Roman"/>
                <w:color w:val="000000" w:themeColor="text1"/>
                <w:sz w:val="24"/>
                <w:szCs w:val="24"/>
              </w:rPr>
              <w:lastRenderedPageBreak/>
              <w:t xml:space="preserve">2. </w:t>
            </w:r>
            <w:r w:rsidR="00634E42" w:rsidRPr="00FF42FD">
              <w:rPr>
                <w:rFonts w:ascii="Times New Roman" w:hAnsi="Times New Roman" w:cs="Times New Roman"/>
                <w:color w:val="000000" w:themeColor="text1"/>
                <w:sz w:val="24"/>
                <w:szCs w:val="24"/>
              </w:rPr>
              <w:t>Цели:</w:t>
            </w:r>
          </w:p>
          <w:p w:rsidR="00283695" w:rsidRPr="00FF42FD" w:rsidRDefault="00283695" w:rsidP="00283695">
            <w:pPr>
              <w:widowControl/>
              <w:overflowPunct w:val="0"/>
              <w:autoSpaceDE w:val="0"/>
              <w:autoSpaceDN w:val="0"/>
              <w:adjustRightInd w:val="0"/>
              <w:jc w:val="both"/>
              <w:textAlignment w:val="baseline"/>
              <w:rPr>
                <w:rFonts w:ascii="Times New Roman" w:hAnsi="Times New Roman" w:cs="Times New Roman"/>
                <w:i/>
                <w:color w:val="000000" w:themeColor="text1"/>
              </w:rPr>
            </w:pPr>
            <w:r w:rsidRPr="00FF42FD">
              <w:rPr>
                <w:rFonts w:ascii="Times New Roman" w:hAnsi="Times New Roman" w:cs="Times New Roman"/>
                <w:i/>
                <w:color w:val="000000" w:themeColor="text1"/>
              </w:rPr>
              <w:t>Посочете целите</w:t>
            </w:r>
            <w:r w:rsidRPr="00FF42FD">
              <w:rPr>
                <w:rStyle w:val="Bodytext115ptBoldNotItalic"/>
                <w:rFonts w:ascii="Times New Roman" w:hAnsi="Times New Roman" w:cs="Times New Roman"/>
                <w:i w:val="0"/>
                <w:color w:val="000000" w:themeColor="text1"/>
                <w:sz w:val="24"/>
                <w:szCs w:val="24"/>
              </w:rPr>
              <w:t xml:space="preserve">, </w:t>
            </w:r>
            <w:r w:rsidRPr="00FF42FD">
              <w:rPr>
                <w:rFonts w:ascii="Times New Roman" w:hAnsi="Times New Roman" w:cs="Times New Roman"/>
                <w:i/>
                <w:color w:val="000000" w:themeColor="text1"/>
              </w:rPr>
              <w:t>които си поставя нормативната промяна</w:t>
            </w:r>
            <w:r w:rsidR="004F138C">
              <w:rPr>
                <w:rFonts w:ascii="Times New Roman" w:hAnsi="Times New Roman" w:cs="Times New Roman"/>
                <w:i/>
                <w:color w:val="000000" w:themeColor="text1"/>
              </w:rPr>
              <w:t>,</w:t>
            </w:r>
            <w:r w:rsidRPr="00FF42FD">
              <w:rPr>
                <w:rFonts w:ascii="Times New Roman" w:hAnsi="Times New Roman" w:cs="Times New Roman"/>
                <w:i/>
                <w:color w:val="000000" w:themeColor="text1"/>
              </w:rPr>
              <w:t xml:space="preserve"> по конкретен и измерим начин и график (ако е приложимо</w:t>
            </w:r>
            <w:r w:rsidR="00FD22B0">
              <w:rPr>
                <w:rFonts w:ascii="Times New Roman" w:hAnsi="Times New Roman" w:cs="Times New Roman"/>
                <w:i/>
                <w:color w:val="000000" w:themeColor="text1"/>
              </w:rPr>
              <w:t>)</w:t>
            </w:r>
            <w:r w:rsidRPr="00FF42FD">
              <w:rPr>
                <w:rFonts w:ascii="Times New Roman" w:hAnsi="Times New Roman" w:cs="Times New Roman"/>
                <w:i/>
                <w:color w:val="000000" w:themeColor="text1"/>
              </w:rPr>
              <w:t xml:space="preserve"> за тяхното постигане. Съответстват ли целите на действащата стратегическа рамка?</w:t>
            </w:r>
          </w:p>
          <w:p w:rsidR="00232FB8" w:rsidRDefault="000974EB" w:rsidP="00F85CD3">
            <w:pPr>
              <w:widowControl/>
              <w:overflowPunct w:val="0"/>
              <w:autoSpaceDE w:val="0"/>
              <w:autoSpaceDN w:val="0"/>
              <w:adjustRightInd w:val="0"/>
              <w:jc w:val="both"/>
              <w:textAlignment w:val="baseline"/>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П</w:t>
            </w:r>
            <w:r w:rsidR="00A25522" w:rsidRPr="00A25522">
              <w:rPr>
                <w:rFonts w:ascii="Times New Roman" w:eastAsia="Times New Roman" w:hAnsi="Times New Roman" w:cs="Times New Roman"/>
                <w:color w:val="auto"/>
                <w:lang w:eastAsia="en-US"/>
              </w:rPr>
              <w:t>редложения</w:t>
            </w:r>
            <w:r>
              <w:rPr>
                <w:rFonts w:ascii="Times New Roman" w:eastAsia="Times New Roman" w:hAnsi="Times New Roman" w:cs="Times New Roman"/>
                <w:color w:val="auto"/>
                <w:lang w:eastAsia="en-US"/>
              </w:rPr>
              <w:t>т</w:t>
            </w:r>
            <w:r w:rsidR="00A25522" w:rsidRPr="00A25522">
              <w:rPr>
                <w:rFonts w:ascii="Times New Roman" w:eastAsia="Times New Roman" w:hAnsi="Times New Roman" w:cs="Times New Roman"/>
                <w:color w:val="auto"/>
                <w:lang w:eastAsia="en-US"/>
              </w:rPr>
              <w:t xml:space="preserve"> </w:t>
            </w:r>
            <w:r w:rsidR="00232FB8">
              <w:rPr>
                <w:rFonts w:ascii="Times New Roman" w:eastAsia="Times New Roman" w:hAnsi="Times New Roman" w:cs="Times New Roman"/>
                <w:color w:val="auto"/>
                <w:lang w:eastAsia="en-US"/>
              </w:rPr>
              <w:t>п</w:t>
            </w:r>
            <w:r w:rsidR="00232FB8" w:rsidRPr="00232FB8">
              <w:rPr>
                <w:rFonts w:ascii="Times New Roman" w:eastAsia="Times New Roman" w:hAnsi="Times New Roman" w:cs="Times New Roman"/>
                <w:color w:val="auto"/>
                <w:lang w:eastAsia="en-US"/>
              </w:rPr>
              <w:t>роект на ПМС за изменение на Тарифа за таксите</w:t>
            </w:r>
            <w:r w:rsidR="00F85CD3">
              <w:rPr>
                <w:rFonts w:ascii="Times New Roman" w:eastAsia="Times New Roman" w:hAnsi="Times New Roman" w:cs="Times New Roman"/>
                <w:color w:val="auto"/>
                <w:lang w:eastAsia="en-US"/>
              </w:rPr>
              <w:t>,</w:t>
            </w:r>
            <w:r w:rsidR="00232FB8" w:rsidRPr="00232FB8">
              <w:rPr>
                <w:rFonts w:ascii="Times New Roman" w:eastAsia="Times New Roman" w:hAnsi="Times New Roman" w:cs="Times New Roman"/>
                <w:color w:val="auto"/>
                <w:lang w:eastAsia="en-US"/>
              </w:rPr>
              <w:t xml:space="preserve"> съгласно чл.72 от </w:t>
            </w:r>
            <w:r w:rsidR="00805C2E" w:rsidRPr="00DF024C">
              <w:rPr>
                <w:rFonts w:ascii="Times New Roman" w:eastAsia="Times New Roman" w:hAnsi="Times New Roman" w:cs="Times New Roman"/>
                <w:color w:val="auto"/>
                <w:lang w:eastAsia="en-US"/>
              </w:rPr>
              <w:t>ЗООС</w:t>
            </w:r>
            <w:r w:rsidR="00EE1FBA">
              <w:rPr>
                <w:rFonts w:ascii="Times New Roman" w:eastAsia="Times New Roman" w:hAnsi="Times New Roman" w:cs="Times New Roman"/>
                <w:i/>
                <w:color w:val="auto"/>
                <w:lang w:eastAsia="en-US"/>
              </w:rPr>
              <w:t>,</w:t>
            </w:r>
            <w:r w:rsidR="00F84D04">
              <w:rPr>
                <w:rFonts w:ascii="Times New Roman" w:eastAsia="Times New Roman" w:hAnsi="Times New Roman" w:cs="Times New Roman"/>
                <w:color w:val="auto"/>
                <w:lang w:eastAsia="en-US"/>
              </w:rPr>
              <w:t xml:space="preserve"> е </w:t>
            </w:r>
            <w:r w:rsidR="00F85CD3">
              <w:rPr>
                <w:rFonts w:ascii="Times New Roman" w:eastAsia="Times New Roman" w:hAnsi="Times New Roman" w:cs="Times New Roman"/>
                <w:color w:val="auto"/>
                <w:lang w:eastAsia="en-US"/>
              </w:rPr>
              <w:t xml:space="preserve">в </w:t>
            </w:r>
            <w:r w:rsidR="00F84D04">
              <w:rPr>
                <w:rFonts w:ascii="Times New Roman" w:eastAsia="Times New Roman" w:hAnsi="Times New Roman" w:cs="Times New Roman"/>
                <w:color w:val="auto"/>
                <w:lang w:eastAsia="en-US"/>
              </w:rPr>
              <w:t xml:space="preserve">изпълнение на </w:t>
            </w:r>
            <w:r w:rsidR="00232FB8" w:rsidRPr="00EB3033">
              <w:rPr>
                <w:rFonts w:ascii="Times New Roman" w:eastAsia="Times New Roman" w:hAnsi="Times New Roman" w:cs="Times New Roman"/>
                <w:color w:val="auto"/>
                <w:lang w:eastAsia="en-US"/>
              </w:rPr>
              <w:t>чл.6, ал.9 и чл.7а, ал.6 от ЗЗВВХВС</w:t>
            </w:r>
            <w:r w:rsidR="00E9524D">
              <w:rPr>
                <w:rFonts w:ascii="Times New Roman" w:eastAsia="Times New Roman" w:hAnsi="Times New Roman" w:cs="Times New Roman"/>
                <w:color w:val="auto"/>
                <w:lang w:eastAsia="en-US"/>
              </w:rPr>
              <w:t>, съгласно които</w:t>
            </w:r>
            <w:r w:rsidR="00232FB8" w:rsidRPr="00EB3033">
              <w:rPr>
                <w:rFonts w:ascii="Times New Roman" w:eastAsia="Times New Roman" w:hAnsi="Times New Roman" w:cs="Times New Roman"/>
                <w:color w:val="auto"/>
                <w:lang w:eastAsia="en-US"/>
              </w:rPr>
              <w:t xml:space="preserve"> е предвидено заплащане на такси </w:t>
            </w:r>
            <w:r w:rsidR="00E9524D">
              <w:rPr>
                <w:rFonts w:ascii="Times New Roman" w:eastAsia="Times New Roman" w:hAnsi="Times New Roman" w:cs="Times New Roman"/>
                <w:color w:val="auto"/>
                <w:lang w:eastAsia="en-US"/>
              </w:rPr>
              <w:t>към МОСВ</w:t>
            </w:r>
            <w:r w:rsidR="00784E92">
              <w:rPr>
                <w:rFonts w:ascii="Times New Roman" w:eastAsia="Times New Roman" w:hAnsi="Times New Roman" w:cs="Times New Roman"/>
                <w:color w:val="auto"/>
                <w:lang w:eastAsia="en-US"/>
              </w:rPr>
              <w:t xml:space="preserve"> от </w:t>
            </w:r>
            <w:r w:rsidR="00784E92" w:rsidRPr="00784E92">
              <w:rPr>
                <w:rFonts w:ascii="Times New Roman" w:eastAsia="Times New Roman" w:hAnsi="Times New Roman" w:cs="Times New Roman"/>
                <w:color w:val="auto"/>
                <w:lang w:eastAsia="en-US"/>
              </w:rPr>
              <w:t>вносителите и икономическите оператори</w:t>
            </w:r>
            <w:r w:rsidR="00232FB8" w:rsidRPr="00EB3033">
              <w:rPr>
                <w:rFonts w:ascii="Times New Roman" w:eastAsia="Times New Roman" w:hAnsi="Times New Roman" w:cs="Times New Roman"/>
                <w:color w:val="auto"/>
                <w:lang w:eastAsia="en-US"/>
              </w:rPr>
              <w:t xml:space="preserve">. </w:t>
            </w:r>
          </w:p>
          <w:p w:rsidR="00EE1FBA" w:rsidRDefault="007818C0" w:rsidP="00F85CD3">
            <w:pPr>
              <w:widowControl/>
              <w:overflowPunct w:val="0"/>
              <w:autoSpaceDE w:val="0"/>
              <w:autoSpaceDN w:val="0"/>
              <w:adjustRightInd w:val="0"/>
              <w:jc w:val="both"/>
              <w:textAlignment w:val="baseline"/>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 xml:space="preserve">Таксите се въвеждат във връзка с </w:t>
            </w:r>
            <w:r w:rsidRPr="00757701">
              <w:rPr>
                <w:rFonts w:ascii="Times New Roman" w:eastAsia="Times New Roman" w:hAnsi="Times New Roman" w:cs="Times New Roman"/>
                <w:color w:val="auto"/>
                <w:lang w:eastAsia="en-US"/>
              </w:rPr>
              <w:t>нови</w:t>
            </w:r>
            <w:r w:rsidR="003B17B1">
              <w:rPr>
                <w:rFonts w:ascii="Times New Roman" w:eastAsia="Times New Roman" w:hAnsi="Times New Roman" w:cs="Times New Roman"/>
                <w:color w:val="auto"/>
                <w:lang w:eastAsia="en-US"/>
              </w:rPr>
              <w:t>те</w:t>
            </w:r>
            <w:r w:rsidRPr="00757701">
              <w:rPr>
                <w:rFonts w:ascii="Times New Roman" w:eastAsia="Times New Roman" w:hAnsi="Times New Roman" w:cs="Times New Roman"/>
                <w:color w:val="auto"/>
                <w:lang w:eastAsia="en-US"/>
              </w:rPr>
              <w:t xml:space="preserve"> процедури </w:t>
            </w:r>
            <w:r>
              <w:rPr>
                <w:rFonts w:ascii="Times New Roman" w:eastAsia="Times New Roman" w:hAnsi="Times New Roman" w:cs="Times New Roman"/>
                <w:color w:val="auto"/>
                <w:lang w:eastAsia="en-US"/>
              </w:rPr>
              <w:t xml:space="preserve">(описани в т.1.1) </w:t>
            </w:r>
            <w:r w:rsidR="000368AE">
              <w:rPr>
                <w:rFonts w:ascii="Times New Roman" w:eastAsia="Times New Roman" w:hAnsi="Times New Roman" w:cs="Times New Roman"/>
                <w:color w:val="auto"/>
                <w:lang w:eastAsia="en-US"/>
              </w:rPr>
              <w:t xml:space="preserve">по въвеждане на </w:t>
            </w:r>
            <w:r>
              <w:rPr>
                <w:rFonts w:ascii="Times New Roman" w:eastAsia="Times New Roman" w:hAnsi="Times New Roman" w:cs="Times New Roman"/>
                <w:color w:val="auto"/>
                <w:lang w:eastAsia="en-US"/>
              </w:rPr>
              <w:t xml:space="preserve"> мерки за прилагане на </w:t>
            </w:r>
            <w:r>
              <w:rPr>
                <w:rFonts w:ascii="Times New Roman" w:eastAsia="Times New Roman" w:hAnsi="Times New Roman" w:cs="Times New Roman"/>
                <w:i/>
                <w:color w:val="auto"/>
                <w:lang w:eastAsia="en-US"/>
              </w:rPr>
              <w:t>Регламент (ЕС) 2017/852 относно живака</w:t>
            </w:r>
            <w:r w:rsidR="0040661D">
              <w:rPr>
                <w:rFonts w:ascii="Times New Roman" w:eastAsia="Times New Roman" w:hAnsi="Times New Roman" w:cs="Times New Roman"/>
                <w:i/>
                <w:color w:val="auto"/>
                <w:lang w:eastAsia="en-US"/>
              </w:rPr>
              <w:t xml:space="preserve">. </w:t>
            </w:r>
            <w:r>
              <w:rPr>
                <w:rFonts w:ascii="Times New Roman" w:eastAsia="Times New Roman" w:hAnsi="Times New Roman" w:cs="Times New Roman"/>
                <w:color w:val="auto"/>
                <w:lang w:eastAsia="en-US"/>
              </w:rPr>
              <w:t xml:space="preserve"> </w:t>
            </w:r>
          </w:p>
          <w:p w:rsidR="004F32EF" w:rsidRDefault="00B87256" w:rsidP="00F85CD3">
            <w:pPr>
              <w:widowControl/>
              <w:overflowPunct w:val="0"/>
              <w:autoSpaceDE w:val="0"/>
              <w:autoSpaceDN w:val="0"/>
              <w:adjustRightInd w:val="0"/>
              <w:jc w:val="both"/>
              <w:textAlignment w:val="baseline"/>
              <w:rPr>
                <w:rFonts w:ascii="Times New Roman" w:eastAsia="Times New Roman" w:hAnsi="Times New Roman" w:cs="Times New Roman"/>
                <w:color w:val="auto"/>
                <w:lang w:eastAsia="en-US"/>
              </w:rPr>
            </w:pPr>
            <w:r w:rsidRPr="00B87256">
              <w:rPr>
                <w:rFonts w:ascii="Times New Roman" w:eastAsia="Times New Roman" w:hAnsi="Times New Roman" w:cs="Times New Roman"/>
                <w:color w:val="auto"/>
                <w:lang w:val="en-US" w:eastAsia="en-US"/>
              </w:rPr>
              <w:t>Разпоредбите на регламент</w:t>
            </w:r>
            <w:r>
              <w:rPr>
                <w:rFonts w:ascii="Times New Roman" w:eastAsia="Times New Roman" w:hAnsi="Times New Roman" w:cs="Times New Roman"/>
                <w:color w:val="auto"/>
                <w:lang w:eastAsia="en-US"/>
              </w:rPr>
              <w:t>а</w:t>
            </w:r>
            <w:r w:rsidRPr="00B87256">
              <w:rPr>
                <w:rFonts w:ascii="Times New Roman" w:eastAsia="Times New Roman" w:hAnsi="Times New Roman" w:cs="Times New Roman"/>
                <w:color w:val="auto"/>
                <w:lang w:val="en-US" w:eastAsia="en-US"/>
              </w:rPr>
              <w:t xml:space="preserve"> имат за цел да гарантират изпълнението от страна на </w:t>
            </w:r>
            <w:r w:rsidR="00805C2E">
              <w:rPr>
                <w:rFonts w:ascii="Times New Roman" w:eastAsia="Times New Roman" w:hAnsi="Times New Roman" w:cs="Times New Roman"/>
                <w:color w:val="auto"/>
                <w:lang w:eastAsia="en-US"/>
              </w:rPr>
              <w:t>Е</w:t>
            </w:r>
            <w:r w:rsidRPr="00B87256">
              <w:rPr>
                <w:rFonts w:ascii="Times New Roman" w:eastAsia="Times New Roman" w:hAnsi="Times New Roman" w:cs="Times New Roman"/>
                <w:color w:val="auto"/>
                <w:lang w:val="en-US" w:eastAsia="en-US"/>
              </w:rPr>
              <w:t>С и държавите</w:t>
            </w:r>
            <w:r w:rsidR="00805C2E">
              <w:rPr>
                <w:rFonts w:ascii="Times New Roman" w:eastAsia="Times New Roman" w:hAnsi="Times New Roman" w:cs="Times New Roman"/>
                <w:color w:val="auto"/>
                <w:lang w:eastAsia="en-US"/>
              </w:rPr>
              <w:t xml:space="preserve"> -</w:t>
            </w:r>
            <w:r w:rsidRPr="00B87256">
              <w:rPr>
                <w:rFonts w:ascii="Times New Roman" w:eastAsia="Times New Roman" w:hAnsi="Times New Roman" w:cs="Times New Roman"/>
                <w:color w:val="auto"/>
                <w:lang w:val="en-US" w:eastAsia="en-US"/>
              </w:rPr>
              <w:t xml:space="preserve"> членки на задълженията съгласно Конвенция</w:t>
            </w:r>
            <w:r w:rsidR="00EE1FBA">
              <w:rPr>
                <w:rFonts w:ascii="Times New Roman" w:eastAsia="Times New Roman" w:hAnsi="Times New Roman" w:cs="Times New Roman"/>
                <w:color w:val="auto"/>
                <w:lang w:eastAsia="en-US"/>
              </w:rPr>
              <w:t xml:space="preserve"> Минамата</w:t>
            </w:r>
            <w:r w:rsidRPr="00B87256">
              <w:rPr>
                <w:rFonts w:ascii="Times New Roman" w:eastAsia="Times New Roman" w:hAnsi="Times New Roman" w:cs="Times New Roman"/>
                <w:color w:val="auto"/>
                <w:lang w:val="en-US" w:eastAsia="en-US"/>
              </w:rPr>
              <w:t xml:space="preserve"> </w:t>
            </w:r>
            <w:r w:rsidR="00EE1FBA">
              <w:rPr>
                <w:rFonts w:ascii="Times New Roman" w:eastAsia="Times New Roman" w:hAnsi="Times New Roman" w:cs="Times New Roman"/>
                <w:color w:val="auto"/>
                <w:lang w:eastAsia="en-US"/>
              </w:rPr>
              <w:t>относно</w:t>
            </w:r>
            <w:r w:rsidRPr="00B87256">
              <w:rPr>
                <w:rFonts w:ascii="Times New Roman" w:eastAsia="Times New Roman" w:hAnsi="Times New Roman" w:cs="Times New Roman"/>
                <w:color w:val="auto"/>
                <w:lang w:val="en-US" w:eastAsia="en-US"/>
              </w:rPr>
              <w:t xml:space="preserve"> живак</w:t>
            </w:r>
            <w:r w:rsidR="00EE1FBA">
              <w:rPr>
                <w:rFonts w:ascii="Times New Roman" w:eastAsia="Times New Roman" w:hAnsi="Times New Roman" w:cs="Times New Roman"/>
                <w:color w:val="auto"/>
                <w:lang w:eastAsia="en-US"/>
              </w:rPr>
              <w:t>а</w:t>
            </w:r>
            <w:r w:rsidRPr="00B87256">
              <w:rPr>
                <w:rFonts w:ascii="Times New Roman" w:eastAsia="Times New Roman" w:hAnsi="Times New Roman" w:cs="Times New Roman"/>
                <w:color w:val="auto"/>
                <w:lang w:val="en-US" w:eastAsia="en-US"/>
              </w:rPr>
              <w:t xml:space="preserve">. </w:t>
            </w:r>
            <w:r w:rsidR="000368AE">
              <w:rPr>
                <w:rFonts w:ascii="Times New Roman" w:eastAsia="Times New Roman" w:hAnsi="Times New Roman" w:cs="Times New Roman"/>
                <w:color w:val="auto"/>
                <w:lang w:eastAsia="en-US"/>
              </w:rPr>
              <w:t>О</w:t>
            </w:r>
            <w:r w:rsidR="000368AE" w:rsidRPr="000368AE">
              <w:rPr>
                <w:rFonts w:ascii="Times New Roman" w:eastAsia="Times New Roman" w:hAnsi="Times New Roman" w:cs="Times New Roman"/>
                <w:color w:val="auto"/>
                <w:lang w:eastAsia="en-US"/>
              </w:rPr>
              <w:t>граничения</w:t>
            </w:r>
            <w:r w:rsidR="000368AE">
              <w:rPr>
                <w:rFonts w:ascii="Times New Roman" w:eastAsia="Times New Roman" w:hAnsi="Times New Roman" w:cs="Times New Roman"/>
                <w:color w:val="auto"/>
                <w:lang w:eastAsia="en-US"/>
              </w:rPr>
              <w:t>та</w:t>
            </w:r>
            <w:r w:rsidR="000368AE" w:rsidRPr="000368AE">
              <w:rPr>
                <w:rFonts w:ascii="Times New Roman" w:eastAsia="Times New Roman" w:hAnsi="Times New Roman" w:cs="Times New Roman"/>
                <w:color w:val="auto"/>
                <w:lang w:eastAsia="en-US"/>
              </w:rPr>
              <w:t xml:space="preserve"> върху вноса на живак, варират в зависимост от източника, предвидената </w:t>
            </w:r>
            <w:r w:rsidR="00BB4402">
              <w:rPr>
                <w:rFonts w:ascii="Times New Roman" w:eastAsia="Times New Roman" w:hAnsi="Times New Roman" w:cs="Times New Roman"/>
                <w:color w:val="auto"/>
                <w:lang w:eastAsia="en-US"/>
              </w:rPr>
              <w:t xml:space="preserve">разрешена </w:t>
            </w:r>
            <w:r w:rsidR="000368AE" w:rsidRPr="000368AE">
              <w:rPr>
                <w:rFonts w:ascii="Times New Roman" w:eastAsia="Times New Roman" w:hAnsi="Times New Roman" w:cs="Times New Roman"/>
                <w:color w:val="auto"/>
                <w:lang w:eastAsia="en-US"/>
              </w:rPr>
              <w:t>употреба и мястото на произход на живака.</w:t>
            </w:r>
            <w:r w:rsidR="004F32EF">
              <w:t xml:space="preserve"> </w:t>
            </w:r>
            <w:r w:rsidR="004F32EF" w:rsidRPr="004F32EF">
              <w:rPr>
                <w:rFonts w:ascii="Times New Roman" w:eastAsia="Times New Roman" w:hAnsi="Times New Roman" w:cs="Times New Roman"/>
                <w:color w:val="auto"/>
                <w:lang w:eastAsia="en-US"/>
              </w:rPr>
              <w:t xml:space="preserve">Производството и пускането на пазара на нови продукти с добавен живак и използването на нови производствени </w:t>
            </w:r>
            <w:r w:rsidR="004F32EF" w:rsidRPr="004F32EF">
              <w:rPr>
                <w:rFonts w:ascii="Times New Roman" w:eastAsia="Times New Roman" w:hAnsi="Times New Roman" w:cs="Times New Roman"/>
                <w:color w:val="auto"/>
                <w:lang w:eastAsia="en-US"/>
              </w:rPr>
              <w:lastRenderedPageBreak/>
              <w:t>процеси, които включват употребата на живак и живачни съединения би увеличило употребата на живак и живачни съединения, както и емисиите на живак. Следователно такива нови дейности следва да бъдат забранени</w:t>
            </w:r>
            <w:r w:rsidR="00EE1FBA">
              <w:rPr>
                <w:rFonts w:ascii="Times New Roman" w:eastAsia="Times New Roman" w:hAnsi="Times New Roman" w:cs="Times New Roman"/>
                <w:color w:val="auto"/>
                <w:lang w:eastAsia="en-US"/>
              </w:rPr>
              <w:t xml:space="preserve"> за операторите</w:t>
            </w:r>
            <w:r w:rsidR="004F32EF" w:rsidRPr="004F32EF">
              <w:rPr>
                <w:rFonts w:ascii="Times New Roman" w:eastAsia="Times New Roman" w:hAnsi="Times New Roman" w:cs="Times New Roman"/>
                <w:color w:val="auto"/>
                <w:lang w:eastAsia="en-US"/>
              </w:rPr>
              <w:t xml:space="preserve">, освен ако с оценката не се докаже, че новите продукти с добавен живак или новите производствени </w:t>
            </w:r>
            <w:r w:rsidR="004F32EF" w:rsidRPr="0027381B">
              <w:rPr>
                <w:rFonts w:ascii="Times New Roman" w:eastAsia="Times New Roman" w:hAnsi="Times New Roman" w:cs="Times New Roman"/>
                <w:color w:val="auto"/>
                <w:lang w:eastAsia="en-US"/>
              </w:rPr>
              <w:t xml:space="preserve">процеси биха осигурили значителни ползи и не представляват рискове за околната среда или за здравето на човека, както и че не са налични технически и практически осъществими </w:t>
            </w:r>
            <w:r w:rsidR="00DF024C">
              <w:rPr>
                <w:rFonts w:ascii="Times New Roman" w:eastAsia="Times New Roman" w:hAnsi="Times New Roman" w:cs="Times New Roman"/>
                <w:color w:val="auto"/>
                <w:lang w:eastAsia="en-US"/>
              </w:rPr>
              <w:t>несъдържащи живак</w:t>
            </w:r>
            <w:r w:rsidR="00DF024C" w:rsidRPr="0027381B">
              <w:rPr>
                <w:rFonts w:ascii="Times New Roman" w:eastAsia="Times New Roman" w:hAnsi="Times New Roman" w:cs="Times New Roman"/>
                <w:color w:val="auto"/>
                <w:lang w:eastAsia="en-US"/>
              </w:rPr>
              <w:t xml:space="preserve"> </w:t>
            </w:r>
            <w:r w:rsidR="004F32EF" w:rsidRPr="0027381B">
              <w:rPr>
                <w:rFonts w:ascii="Times New Roman" w:eastAsia="Times New Roman" w:hAnsi="Times New Roman" w:cs="Times New Roman"/>
                <w:color w:val="auto"/>
                <w:lang w:eastAsia="en-US"/>
              </w:rPr>
              <w:t>алтернативи, които предоставят такива ползи</w:t>
            </w:r>
            <w:r w:rsidR="004F32EF" w:rsidRPr="004F32EF">
              <w:rPr>
                <w:rFonts w:ascii="Times New Roman" w:eastAsia="Times New Roman" w:hAnsi="Times New Roman" w:cs="Times New Roman"/>
                <w:color w:val="auto"/>
                <w:lang w:eastAsia="en-US"/>
              </w:rPr>
              <w:t>.</w:t>
            </w:r>
          </w:p>
          <w:p w:rsidR="00BC2455" w:rsidRDefault="00BC2455" w:rsidP="00F85CD3">
            <w:pPr>
              <w:widowControl/>
              <w:overflowPunct w:val="0"/>
              <w:autoSpaceDE w:val="0"/>
              <w:autoSpaceDN w:val="0"/>
              <w:adjustRightInd w:val="0"/>
              <w:jc w:val="both"/>
              <w:textAlignment w:val="baseline"/>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П</w:t>
            </w:r>
            <w:r w:rsidRPr="005F7A7D">
              <w:rPr>
                <w:rFonts w:ascii="Times New Roman" w:eastAsia="Times New Roman" w:hAnsi="Times New Roman" w:cs="Times New Roman"/>
                <w:color w:val="auto"/>
                <w:lang w:eastAsia="en-US"/>
              </w:rPr>
              <w:t xml:space="preserve">оради трансграничното естество на замърсяването с живак мерките, които трябва да се предприемат, </w:t>
            </w:r>
            <w:r w:rsidR="00A92F78">
              <w:rPr>
                <w:rFonts w:ascii="Times New Roman" w:eastAsia="Times New Roman" w:hAnsi="Times New Roman" w:cs="Times New Roman"/>
                <w:color w:val="auto"/>
                <w:lang w:eastAsia="en-US"/>
              </w:rPr>
              <w:t xml:space="preserve">следва да се прилагат </w:t>
            </w:r>
            <w:r>
              <w:rPr>
                <w:rFonts w:ascii="Times New Roman" w:eastAsia="Times New Roman" w:hAnsi="Times New Roman" w:cs="Times New Roman"/>
                <w:color w:val="auto"/>
                <w:lang w:eastAsia="en-US"/>
              </w:rPr>
              <w:t xml:space="preserve">на </w:t>
            </w:r>
            <w:r w:rsidR="00A92F78">
              <w:rPr>
                <w:rFonts w:ascii="Times New Roman" w:eastAsia="Times New Roman" w:hAnsi="Times New Roman" w:cs="Times New Roman"/>
                <w:color w:val="auto"/>
                <w:lang w:eastAsia="en-US"/>
              </w:rPr>
              <w:t>ниво Европейски</w:t>
            </w:r>
            <w:r>
              <w:rPr>
                <w:rFonts w:ascii="Times New Roman" w:eastAsia="Times New Roman" w:hAnsi="Times New Roman" w:cs="Times New Roman"/>
                <w:color w:val="auto"/>
                <w:lang w:eastAsia="en-US"/>
              </w:rPr>
              <w:t xml:space="preserve"> Съюз.</w:t>
            </w:r>
          </w:p>
          <w:p w:rsidR="00F64E89" w:rsidRPr="00233850" w:rsidRDefault="00F64E89" w:rsidP="00CD6A14">
            <w:pPr>
              <w:widowControl/>
              <w:overflowPunct w:val="0"/>
              <w:autoSpaceDE w:val="0"/>
              <w:autoSpaceDN w:val="0"/>
              <w:adjustRightInd w:val="0"/>
              <w:jc w:val="both"/>
              <w:textAlignment w:val="baseline"/>
              <w:rPr>
                <w:rFonts w:ascii="Times New Roman" w:eastAsia="Times New Roman" w:hAnsi="Times New Roman" w:cs="Times New Roman"/>
                <w:color w:val="auto"/>
                <w:sz w:val="20"/>
                <w:szCs w:val="20"/>
                <w:lang w:eastAsia="en-US"/>
              </w:rPr>
            </w:pPr>
          </w:p>
        </w:tc>
      </w:tr>
      <w:tr w:rsidR="00634E42" w:rsidRPr="00233850" w:rsidTr="0019676A">
        <w:trPr>
          <w:trHeight w:val="841"/>
        </w:trPr>
        <w:tc>
          <w:tcPr>
            <w:tcW w:w="9356" w:type="dxa"/>
            <w:gridSpan w:val="2"/>
          </w:tcPr>
          <w:p w:rsidR="006A5B83" w:rsidRPr="004E16CF" w:rsidRDefault="00634E42" w:rsidP="00090305">
            <w:pPr>
              <w:pStyle w:val="Bodytext80"/>
              <w:numPr>
                <w:ilvl w:val="0"/>
                <w:numId w:val="2"/>
              </w:numPr>
              <w:tabs>
                <w:tab w:val="left" w:pos="232"/>
              </w:tabs>
              <w:spacing w:after="155" w:line="190" w:lineRule="exact"/>
              <w:ind w:left="20"/>
              <w:jc w:val="both"/>
              <w:rPr>
                <w:rFonts w:ascii="Times New Roman" w:hAnsi="Times New Roman" w:cs="Times New Roman"/>
                <w:color w:val="000000" w:themeColor="text1"/>
                <w:sz w:val="24"/>
                <w:szCs w:val="24"/>
              </w:rPr>
            </w:pPr>
            <w:bookmarkStart w:id="3" w:name="bookmark4"/>
            <w:r w:rsidRPr="004E16CF">
              <w:rPr>
                <w:rFonts w:ascii="Times New Roman" w:hAnsi="Times New Roman" w:cs="Times New Roman"/>
                <w:color w:val="000000" w:themeColor="text1"/>
                <w:sz w:val="24"/>
                <w:szCs w:val="24"/>
              </w:rPr>
              <w:lastRenderedPageBreak/>
              <w:t>3. Идентифициране на заинтересованите страни:</w:t>
            </w:r>
            <w:r w:rsidR="006A5B83" w:rsidRPr="004E16CF">
              <w:rPr>
                <w:rFonts w:ascii="Times New Roman" w:hAnsi="Times New Roman" w:cs="Times New Roman"/>
                <w:color w:val="000000" w:themeColor="text1"/>
                <w:sz w:val="24"/>
                <w:szCs w:val="24"/>
              </w:rPr>
              <w:t xml:space="preserve"> </w:t>
            </w:r>
          </w:p>
          <w:p w:rsidR="00C1454C" w:rsidRPr="004E16CF" w:rsidRDefault="006A5B83" w:rsidP="006A5B83">
            <w:pPr>
              <w:pStyle w:val="Bodytext80"/>
              <w:tabs>
                <w:tab w:val="left" w:pos="232"/>
              </w:tabs>
              <w:spacing w:after="155" w:line="190" w:lineRule="exact"/>
              <w:ind w:left="20" w:firstLine="0"/>
              <w:jc w:val="both"/>
              <w:rPr>
                <w:rFonts w:ascii="Times New Roman" w:eastAsia="Courier New" w:hAnsi="Times New Roman" w:cs="Times New Roman"/>
                <w:b w:val="0"/>
                <w:bCs w:val="0"/>
                <w:i/>
                <w:color w:val="000000" w:themeColor="text1"/>
                <w:sz w:val="24"/>
                <w:szCs w:val="24"/>
              </w:rPr>
            </w:pPr>
            <w:r w:rsidRPr="004E16CF">
              <w:rPr>
                <w:rFonts w:ascii="Times New Roman" w:eastAsia="Courier New" w:hAnsi="Times New Roman" w:cs="Times New Roman"/>
                <w:b w:val="0"/>
                <w:bCs w:val="0"/>
                <w:i/>
                <w:color w:val="000000" w:themeColor="text1"/>
                <w:sz w:val="24"/>
                <w:szCs w:val="24"/>
              </w:rPr>
              <w:t>Посочете всички потенциални засегнати и заинтересовани страни, върху които предложението ще окаже пряко или косвено въздействие (бизнес в дадена област/всички предприемачи, неправителствени организации, граждани/техни представители, държавни органи, др.</w:t>
            </w:r>
            <w:r w:rsidR="004F138C">
              <w:rPr>
                <w:rFonts w:ascii="Times New Roman" w:eastAsia="Courier New" w:hAnsi="Times New Roman" w:cs="Times New Roman"/>
                <w:b w:val="0"/>
                <w:bCs w:val="0"/>
                <w:i/>
                <w:color w:val="000000" w:themeColor="text1"/>
                <w:sz w:val="24"/>
                <w:szCs w:val="24"/>
              </w:rPr>
              <w:t>)</w:t>
            </w:r>
          </w:p>
          <w:p w:rsidR="00960CA4" w:rsidRPr="00784E92" w:rsidRDefault="004C623F" w:rsidP="00784E92">
            <w:pPr>
              <w:overflowPunct w:val="0"/>
              <w:autoSpaceDE w:val="0"/>
              <w:autoSpaceDN w:val="0"/>
              <w:adjustRightInd w:val="0"/>
              <w:contextualSpacing/>
              <w:jc w:val="both"/>
              <w:textAlignment w:val="baseline"/>
              <w:rPr>
                <w:rFonts w:ascii="Times New Roman" w:eastAsia="Calibri" w:hAnsi="Times New Roman"/>
              </w:rPr>
            </w:pPr>
            <w:r w:rsidRPr="00784E92">
              <w:rPr>
                <w:rFonts w:ascii="Times New Roman" w:eastAsia="Calibri" w:hAnsi="Times New Roman"/>
                <w:i/>
              </w:rPr>
              <w:t>Икономически оператори</w:t>
            </w:r>
            <w:r w:rsidRPr="00784E92">
              <w:rPr>
                <w:rFonts w:ascii="Times New Roman" w:eastAsia="Calibri" w:hAnsi="Times New Roman"/>
              </w:rPr>
              <w:t>: предимно вносители на живак</w:t>
            </w:r>
            <w:r w:rsidR="004819EE" w:rsidRPr="00784E92">
              <w:rPr>
                <w:rFonts w:ascii="Times New Roman" w:eastAsia="Calibri" w:hAnsi="Times New Roman"/>
              </w:rPr>
              <w:t xml:space="preserve"> и смеси на живака</w:t>
            </w:r>
            <w:r w:rsidRPr="00784E92">
              <w:rPr>
                <w:rFonts w:ascii="Times New Roman" w:eastAsia="Calibri" w:hAnsi="Times New Roman"/>
              </w:rPr>
              <w:t xml:space="preserve"> и/или </w:t>
            </w:r>
            <w:r w:rsidR="003D5B46" w:rsidRPr="00784E92">
              <w:rPr>
                <w:rFonts w:ascii="Times New Roman" w:eastAsia="Calibri" w:hAnsi="Times New Roman"/>
              </w:rPr>
              <w:t>продукти с добавен живак</w:t>
            </w:r>
            <w:r w:rsidR="00960CA4" w:rsidRPr="00784E92">
              <w:rPr>
                <w:rFonts w:ascii="Times New Roman" w:eastAsia="Calibri" w:hAnsi="Times New Roman"/>
              </w:rPr>
              <w:t>;</w:t>
            </w:r>
            <w:r w:rsidR="003D5B46" w:rsidRPr="00784E92">
              <w:rPr>
                <w:rFonts w:ascii="Times New Roman" w:eastAsia="Calibri" w:hAnsi="Times New Roman"/>
              </w:rPr>
              <w:t xml:space="preserve"> </w:t>
            </w:r>
            <w:r w:rsidR="00721781" w:rsidRPr="00784E92">
              <w:rPr>
                <w:rFonts w:ascii="Times New Roman" w:eastAsia="Calibri" w:hAnsi="Times New Roman"/>
              </w:rPr>
              <w:t>производители на продукти с добавен живак</w:t>
            </w:r>
            <w:r w:rsidR="00960CA4" w:rsidRPr="00784E92">
              <w:rPr>
                <w:rFonts w:ascii="Times New Roman" w:eastAsia="Calibri" w:hAnsi="Times New Roman"/>
              </w:rPr>
              <w:t>;</w:t>
            </w:r>
            <w:r w:rsidRPr="00784E92">
              <w:rPr>
                <w:rFonts w:ascii="Times New Roman" w:eastAsia="Calibri" w:hAnsi="Times New Roman"/>
              </w:rPr>
              <w:t xml:space="preserve"> </w:t>
            </w:r>
            <w:r w:rsidR="003D5B46" w:rsidRPr="00784E92">
              <w:rPr>
                <w:rFonts w:ascii="Times New Roman" w:eastAsia="Calibri" w:hAnsi="Times New Roman"/>
              </w:rPr>
              <w:t>оператори</w:t>
            </w:r>
            <w:r w:rsidR="00784E92">
              <w:rPr>
                <w:rFonts w:ascii="Times New Roman" w:eastAsia="Calibri" w:hAnsi="Times New Roman"/>
              </w:rPr>
              <w:t xml:space="preserve"> на процеси</w:t>
            </w:r>
            <w:r w:rsidRPr="00784E92">
              <w:rPr>
                <w:rFonts w:ascii="Times New Roman" w:eastAsia="Calibri" w:hAnsi="Times New Roman"/>
              </w:rPr>
              <w:t>, използващи живак</w:t>
            </w:r>
            <w:r w:rsidR="00172C6F">
              <w:rPr>
                <w:rFonts w:ascii="Times New Roman" w:eastAsia="Calibri" w:hAnsi="Times New Roman"/>
              </w:rPr>
              <w:t xml:space="preserve"> или живачни съединения</w:t>
            </w:r>
            <w:r w:rsidRPr="00784E92">
              <w:rPr>
                <w:rFonts w:ascii="Times New Roman" w:eastAsia="Calibri" w:hAnsi="Times New Roman"/>
              </w:rPr>
              <w:t xml:space="preserve">. </w:t>
            </w:r>
          </w:p>
          <w:p w:rsidR="00B64269" w:rsidRDefault="00B64269" w:rsidP="00784E92">
            <w:pPr>
              <w:pStyle w:val="ListParagraph"/>
              <w:overflowPunct w:val="0"/>
              <w:autoSpaceDE w:val="0"/>
              <w:autoSpaceDN w:val="0"/>
              <w:adjustRightInd w:val="0"/>
              <w:spacing w:after="0" w:line="240" w:lineRule="auto"/>
              <w:ind w:left="34"/>
              <w:contextualSpacing/>
              <w:jc w:val="both"/>
              <w:textAlignment w:val="baseline"/>
              <w:rPr>
                <w:rFonts w:ascii="Times New Roman" w:eastAsia="Calibri" w:hAnsi="Times New Roman"/>
                <w:sz w:val="24"/>
                <w:szCs w:val="24"/>
              </w:rPr>
            </w:pPr>
          </w:p>
          <w:p w:rsidR="00A57C76" w:rsidRDefault="0082566F" w:rsidP="00784E92">
            <w:pPr>
              <w:pStyle w:val="ListParagraph"/>
              <w:overflowPunct w:val="0"/>
              <w:autoSpaceDE w:val="0"/>
              <w:autoSpaceDN w:val="0"/>
              <w:adjustRightInd w:val="0"/>
              <w:spacing w:after="0" w:line="240" w:lineRule="auto"/>
              <w:ind w:left="34"/>
              <w:contextualSpacing/>
              <w:jc w:val="both"/>
              <w:textAlignment w:val="baseline"/>
              <w:rPr>
                <w:rFonts w:ascii="Times New Roman" w:eastAsia="Calibri" w:hAnsi="Times New Roman"/>
                <w:sz w:val="24"/>
                <w:szCs w:val="24"/>
              </w:rPr>
            </w:pPr>
            <w:r w:rsidRPr="0082566F">
              <w:rPr>
                <w:rFonts w:ascii="Times New Roman" w:eastAsia="Calibri" w:hAnsi="Times New Roman"/>
                <w:sz w:val="24"/>
                <w:szCs w:val="24"/>
              </w:rPr>
              <w:t xml:space="preserve">Разрешава се внос на живак и смеси на живака, изброени в приложение I на Регламент </w:t>
            </w:r>
            <w:r w:rsidR="00411DF1">
              <w:rPr>
                <w:rFonts w:ascii="Times New Roman" w:eastAsia="Calibri" w:hAnsi="Times New Roman"/>
                <w:sz w:val="24"/>
                <w:szCs w:val="24"/>
              </w:rPr>
              <w:t xml:space="preserve">(ЕС) </w:t>
            </w:r>
            <w:r w:rsidRPr="0082566F">
              <w:rPr>
                <w:rFonts w:ascii="Times New Roman" w:eastAsia="Calibri" w:hAnsi="Times New Roman"/>
                <w:sz w:val="24"/>
                <w:szCs w:val="24"/>
              </w:rPr>
              <w:t xml:space="preserve">2017/852, за употреба разрешена в страната, когато държавата </w:t>
            </w:r>
            <w:r w:rsidR="00F84F79">
              <w:rPr>
                <w:rFonts w:ascii="Times New Roman" w:eastAsia="Calibri" w:hAnsi="Times New Roman"/>
                <w:sz w:val="24"/>
                <w:szCs w:val="24"/>
              </w:rPr>
              <w:t xml:space="preserve">- </w:t>
            </w:r>
            <w:r w:rsidRPr="0082566F">
              <w:rPr>
                <w:rFonts w:ascii="Times New Roman" w:eastAsia="Calibri" w:hAnsi="Times New Roman"/>
                <w:sz w:val="24"/>
                <w:szCs w:val="24"/>
              </w:rPr>
              <w:t>вносител е дала писмено съгласие за такъв внос. Вносителите следва да удостоверят, че внесения живак не е от неразрешен източник</w:t>
            </w:r>
            <w:r w:rsidR="00784E92">
              <w:rPr>
                <w:rFonts w:ascii="Times New Roman" w:eastAsia="Calibri" w:hAnsi="Times New Roman"/>
                <w:sz w:val="24"/>
                <w:szCs w:val="24"/>
              </w:rPr>
              <w:t xml:space="preserve"> и да заплатят такса за обработка </w:t>
            </w:r>
            <w:r w:rsidR="005E2620">
              <w:rPr>
                <w:rFonts w:ascii="Times New Roman" w:eastAsia="Calibri" w:hAnsi="Times New Roman"/>
                <w:sz w:val="24"/>
                <w:szCs w:val="24"/>
              </w:rPr>
              <w:t xml:space="preserve">и оценка </w:t>
            </w:r>
            <w:r w:rsidR="00784E92">
              <w:rPr>
                <w:rFonts w:ascii="Times New Roman" w:eastAsia="Calibri" w:hAnsi="Times New Roman"/>
                <w:sz w:val="24"/>
                <w:szCs w:val="24"/>
              </w:rPr>
              <w:t>на подадената информация</w:t>
            </w:r>
            <w:r w:rsidRPr="0082566F">
              <w:rPr>
                <w:rFonts w:ascii="Times New Roman" w:eastAsia="Calibri" w:hAnsi="Times New Roman"/>
                <w:sz w:val="24"/>
                <w:szCs w:val="24"/>
              </w:rPr>
              <w:t>.</w:t>
            </w:r>
          </w:p>
          <w:p w:rsidR="00B64269" w:rsidRDefault="00B64269" w:rsidP="004B0364">
            <w:pPr>
              <w:overflowPunct w:val="0"/>
              <w:autoSpaceDE w:val="0"/>
              <w:autoSpaceDN w:val="0"/>
              <w:adjustRightInd w:val="0"/>
              <w:contextualSpacing/>
              <w:jc w:val="both"/>
              <w:textAlignment w:val="baseline"/>
              <w:rPr>
                <w:rFonts w:ascii="Times New Roman" w:eastAsia="Calibri" w:hAnsi="Times New Roman"/>
              </w:rPr>
            </w:pPr>
          </w:p>
          <w:p w:rsidR="00E0085B" w:rsidRDefault="004B0364" w:rsidP="0027381B">
            <w:pPr>
              <w:overflowPunct w:val="0"/>
              <w:autoSpaceDE w:val="0"/>
              <w:autoSpaceDN w:val="0"/>
              <w:adjustRightInd w:val="0"/>
              <w:contextualSpacing/>
              <w:jc w:val="both"/>
              <w:textAlignment w:val="baseline"/>
              <w:rPr>
                <w:rFonts w:ascii="Times New Roman" w:eastAsia="Calibri" w:hAnsi="Times New Roman"/>
              </w:rPr>
            </w:pPr>
            <w:r>
              <w:rPr>
                <w:rFonts w:ascii="Times New Roman" w:eastAsia="Calibri" w:hAnsi="Times New Roman"/>
              </w:rPr>
              <w:t>С</w:t>
            </w:r>
            <w:r w:rsidRPr="004B0364">
              <w:rPr>
                <w:rFonts w:ascii="Times New Roman" w:eastAsia="Calibri" w:hAnsi="Times New Roman"/>
              </w:rPr>
              <w:t xml:space="preserve">ъгласно изискванията на чл.8 от Регламент </w:t>
            </w:r>
            <w:r w:rsidR="00411DF1">
              <w:rPr>
                <w:rFonts w:ascii="Times New Roman" w:eastAsia="Calibri" w:hAnsi="Times New Roman"/>
              </w:rPr>
              <w:t xml:space="preserve">(ЕС) </w:t>
            </w:r>
            <w:r w:rsidRPr="004B0364">
              <w:rPr>
                <w:rFonts w:ascii="Times New Roman" w:eastAsia="Calibri" w:hAnsi="Times New Roman"/>
              </w:rPr>
              <w:t xml:space="preserve">2017/852 се предвижда забрана за употребата на живак в нови продукти и процеси, освен ако операторите не получат разрешение от Европейската комисия. </w:t>
            </w:r>
            <w:r w:rsidR="00096EE3" w:rsidRPr="00096EE3">
              <w:rPr>
                <w:rFonts w:ascii="Times New Roman" w:eastAsia="Calibri" w:hAnsi="Times New Roman"/>
              </w:rPr>
              <w:t xml:space="preserve">За целта операторите трябва да докажат, че </w:t>
            </w:r>
            <w:r w:rsidR="00F84F79">
              <w:rPr>
                <w:rFonts w:ascii="Times New Roman" w:eastAsia="Calibri" w:hAnsi="Times New Roman"/>
              </w:rPr>
              <w:t xml:space="preserve">използването на </w:t>
            </w:r>
            <w:r w:rsidR="00096EE3" w:rsidRPr="00096EE3">
              <w:rPr>
                <w:rFonts w:ascii="Times New Roman" w:eastAsia="Calibri" w:hAnsi="Times New Roman"/>
              </w:rPr>
              <w:t>съответния продукт или процес ще доведат до значителни ползи, надхвърлящи рисковете за околната среда или човешкото здраве, като се ангажират да предоставят на компетентните органи оценка на рисковете от употребата на живак и мерки за управлението им</w:t>
            </w:r>
            <w:r w:rsidR="00E0085B" w:rsidRPr="004B0364">
              <w:rPr>
                <w:rFonts w:ascii="Times New Roman" w:eastAsia="Calibri" w:hAnsi="Times New Roman"/>
              </w:rPr>
              <w:t>.</w:t>
            </w:r>
            <w:r w:rsidR="00E0085B">
              <w:rPr>
                <w:rFonts w:ascii="Times New Roman" w:eastAsia="Calibri" w:hAnsi="Times New Roman"/>
              </w:rPr>
              <w:t xml:space="preserve"> </w:t>
            </w:r>
          </w:p>
          <w:p w:rsidR="00E0085B" w:rsidRPr="00CD6A14" w:rsidRDefault="00E0085B" w:rsidP="00E0085B">
            <w:pPr>
              <w:overflowPunct w:val="0"/>
              <w:autoSpaceDE w:val="0"/>
              <w:autoSpaceDN w:val="0"/>
              <w:adjustRightInd w:val="0"/>
              <w:contextualSpacing/>
              <w:jc w:val="both"/>
              <w:textAlignment w:val="baseline"/>
              <w:rPr>
                <w:rFonts w:ascii="Times New Roman" w:eastAsia="Calibri" w:hAnsi="Times New Roman"/>
              </w:rPr>
            </w:pPr>
            <w:r w:rsidRPr="00CD6A14">
              <w:rPr>
                <w:rFonts w:ascii="Times New Roman" w:eastAsia="Calibri" w:hAnsi="Times New Roman"/>
              </w:rPr>
              <w:t xml:space="preserve">За да получи разрешение нов </w:t>
            </w:r>
            <w:r>
              <w:rPr>
                <w:rFonts w:ascii="Times New Roman" w:eastAsia="Calibri" w:hAnsi="Times New Roman"/>
              </w:rPr>
              <w:t>продукт</w:t>
            </w:r>
            <w:r w:rsidRPr="00CD6A14">
              <w:rPr>
                <w:rFonts w:ascii="Times New Roman" w:eastAsia="Calibri" w:hAnsi="Times New Roman"/>
              </w:rPr>
              <w:t xml:space="preserve"> или нов процес, съответният икономически оператор трябва първо да предостави на съответните национални компетентни органи уведомление, съдържащо информацията, посочена в чл. 8(3)</w:t>
            </w:r>
            <w:r>
              <w:rPr>
                <w:rFonts w:ascii="Times New Roman" w:eastAsia="Calibri" w:hAnsi="Times New Roman"/>
              </w:rPr>
              <w:t xml:space="preserve"> на регламента</w:t>
            </w:r>
            <w:r w:rsidRPr="00CD6A14">
              <w:rPr>
                <w:rFonts w:ascii="Times New Roman" w:eastAsia="Calibri" w:hAnsi="Times New Roman"/>
              </w:rPr>
              <w:t xml:space="preserve">. </w:t>
            </w:r>
            <w:r>
              <w:rPr>
                <w:rFonts w:ascii="Times New Roman" w:eastAsia="Calibri" w:hAnsi="Times New Roman"/>
              </w:rPr>
              <w:t xml:space="preserve">За изготвяне на становище относно изпълнението на </w:t>
            </w:r>
            <w:r w:rsidR="00222B3B">
              <w:rPr>
                <w:rFonts w:ascii="Times New Roman" w:eastAsia="Calibri" w:hAnsi="Times New Roman"/>
              </w:rPr>
              <w:t>з</w:t>
            </w:r>
            <w:r>
              <w:rPr>
                <w:rFonts w:ascii="Times New Roman" w:eastAsia="Calibri" w:hAnsi="Times New Roman"/>
              </w:rPr>
              <w:t>аложени</w:t>
            </w:r>
            <w:r w:rsidR="00222B3B">
              <w:rPr>
                <w:rFonts w:ascii="Times New Roman" w:eastAsia="Calibri" w:hAnsi="Times New Roman"/>
              </w:rPr>
              <w:t>те</w:t>
            </w:r>
            <w:r>
              <w:rPr>
                <w:rFonts w:ascii="Times New Roman" w:eastAsia="Calibri" w:hAnsi="Times New Roman"/>
              </w:rPr>
              <w:t xml:space="preserve"> критерии</w:t>
            </w:r>
            <w:r w:rsidR="00222B3B">
              <w:rPr>
                <w:rFonts w:ascii="Times New Roman" w:eastAsia="Calibri" w:hAnsi="Times New Roman"/>
              </w:rPr>
              <w:t xml:space="preserve"> </w:t>
            </w:r>
            <w:r w:rsidRPr="00CB482A">
              <w:rPr>
                <w:rFonts w:ascii="Times New Roman" w:eastAsia="Calibri" w:hAnsi="Times New Roman"/>
              </w:rPr>
              <w:t xml:space="preserve">в </w:t>
            </w:r>
            <w:r>
              <w:rPr>
                <w:rFonts w:ascii="Times New Roman" w:eastAsia="Calibri" w:hAnsi="Times New Roman"/>
              </w:rPr>
              <w:t>регламента, икономическият оператор следва да заплаща такса.</w:t>
            </w:r>
            <w:r w:rsidR="00222B3B">
              <w:rPr>
                <w:rFonts w:ascii="Times New Roman" w:eastAsia="Calibri" w:hAnsi="Times New Roman"/>
              </w:rPr>
              <w:t xml:space="preserve"> </w:t>
            </w:r>
            <w:r w:rsidRPr="00CD6A14">
              <w:rPr>
                <w:rFonts w:ascii="Times New Roman" w:eastAsia="Calibri" w:hAnsi="Times New Roman"/>
              </w:rPr>
              <w:t xml:space="preserve">Когато </w:t>
            </w:r>
            <w:r w:rsidR="00222B3B">
              <w:rPr>
                <w:rFonts w:ascii="Times New Roman" w:eastAsia="Calibri" w:hAnsi="Times New Roman"/>
              </w:rPr>
              <w:t>компетентните</w:t>
            </w:r>
            <w:r w:rsidRPr="00CD6A14">
              <w:rPr>
                <w:rFonts w:ascii="Times New Roman" w:eastAsia="Calibri" w:hAnsi="Times New Roman"/>
              </w:rPr>
              <w:t xml:space="preserve"> органи преценят, въз основа на собствената си оценка, че критериите, посочени в чл.8 (6)</w:t>
            </w:r>
            <w:r>
              <w:rPr>
                <w:rFonts w:ascii="Times New Roman" w:eastAsia="Calibri" w:hAnsi="Times New Roman"/>
              </w:rPr>
              <w:t xml:space="preserve"> на регламента </w:t>
            </w:r>
            <w:r w:rsidRPr="00CD6A14">
              <w:rPr>
                <w:rFonts w:ascii="Times New Roman" w:eastAsia="Calibri" w:hAnsi="Times New Roman"/>
              </w:rPr>
              <w:t>са изпълнени, те изпращат уведомлението до Комисията за окончателно решение.</w:t>
            </w:r>
            <w:r>
              <w:rPr>
                <w:rFonts w:ascii="Times New Roman" w:eastAsia="Calibri" w:hAnsi="Times New Roman"/>
              </w:rPr>
              <w:t xml:space="preserve"> </w:t>
            </w:r>
          </w:p>
          <w:p w:rsidR="00775505" w:rsidRDefault="00CD6A14" w:rsidP="00CD6A14">
            <w:pPr>
              <w:overflowPunct w:val="0"/>
              <w:autoSpaceDE w:val="0"/>
              <w:autoSpaceDN w:val="0"/>
              <w:adjustRightInd w:val="0"/>
              <w:contextualSpacing/>
              <w:jc w:val="both"/>
              <w:textAlignment w:val="baseline"/>
              <w:rPr>
                <w:rFonts w:ascii="Times New Roman" w:eastAsia="Calibri" w:hAnsi="Times New Roman"/>
              </w:rPr>
            </w:pPr>
            <w:r w:rsidRPr="00CD6A14">
              <w:rPr>
                <w:rFonts w:ascii="Times New Roman" w:eastAsia="Calibri" w:hAnsi="Times New Roman"/>
              </w:rPr>
              <w:t>Комисията приема решение, в което посочва дали е разрешено производството и/или пускането на пазара на новия продукти с добавен живак или използването на новия процес.</w:t>
            </w:r>
          </w:p>
          <w:p w:rsidR="00CD6A14" w:rsidRDefault="00CD6A14" w:rsidP="004B0364">
            <w:pPr>
              <w:overflowPunct w:val="0"/>
              <w:autoSpaceDE w:val="0"/>
              <w:autoSpaceDN w:val="0"/>
              <w:adjustRightInd w:val="0"/>
              <w:contextualSpacing/>
              <w:jc w:val="both"/>
              <w:textAlignment w:val="baseline"/>
              <w:rPr>
                <w:rFonts w:ascii="Times New Roman" w:eastAsia="Calibri" w:hAnsi="Times New Roman"/>
              </w:rPr>
            </w:pPr>
          </w:p>
          <w:p w:rsidR="00A36B90" w:rsidRDefault="00076623" w:rsidP="004B0364">
            <w:pPr>
              <w:overflowPunct w:val="0"/>
              <w:autoSpaceDE w:val="0"/>
              <w:autoSpaceDN w:val="0"/>
              <w:adjustRightInd w:val="0"/>
              <w:contextualSpacing/>
              <w:jc w:val="both"/>
              <w:textAlignment w:val="baseline"/>
              <w:rPr>
                <w:rFonts w:ascii="Times New Roman" w:eastAsia="Calibri" w:hAnsi="Times New Roman"/>
              </w:rPr>
            </w:pPr>
            <w:r w:rsidRPr="00A0570B">
              <w:rPr>
                <w:rFonts w:ascii="Times New Roman" w:eastAsia="Calibri" w:hAnsi="Times New Roman"/>
              </w:rPr>
              <w:t>Забраната в чл</w:t>
            </w:r>
            <w:r w:rsidR="00A36B90" w:rsidRPr="00A0570B">
              <w:rPr>
                <w:rFonts w:ascii="Times New Roman" w:eastAsia="Calibri" w:hAnsi="Times New Roman"/>
              </w:rPr>
              <w:t xml:space="preserve">.8 от регламента се отнася за нови видове употреба на живак. </w:t>
            </w:r>
            <w:r w:rsidR="00941612" w:rsidRPr="00A0570B">
              <w:rPr>
                <w:rFonts w:ascii="Times New Roman" w:eastAsia="Calibri" w:hAnsi="Times New Roman"/>
              </w:rPr>
              <w:t>За н</w:t>
            </w:r>
            <w:r w:rsidR="00A36B90" w:rsidRPr="00A0570B">
              <w:rPr>
                <w:rFonts w:ascii="Times New Roman" w:eastAsia="Calibri" w:hAnsi="Times New Roman"/>
              </w:rPr>
              <w:t xml:space="preserve">ов продукт съгласно чл.8 (1) </w:t>
            </w:r>
            <w:r w:rsidR="00941612" w:rsidRPr="00A0570B">
              <w:rPr>
                <w:rFonts w:ascii="Times New Roman" w:eastAsia="Calibri" w:hAnsi="Times New Roman"/>
              </w:rPr>
              <w:t xml:space="preserve">се счита този, </w:t>
            </w:r>
            <w:r w:rsidR="00A36B90" w:rsidRPr="00A0570B">
              <w:rPr>
                <w:rFonts w:ascii="Times New Roman" w:eastAsia="Calibri" w:hAnsi="Times New Roman"/>
              </w:rPr>
              <w:t xml:space="preserve">който не е бил произведен преди 1 януари 2018 г., докато нов процес </w:t>
            </w:r>
            <w:r w:rsidR="00941612" w:rsidRPr="00A0570B">
              <w:rPr>
                <w:rFonts w:ascii="Times New Roman" w:eastAsia="Calibri" w:hAnsi="Times New Roman"/>
              </w:rPr>
              <w:t>съгласно</w:t>
            </w:r>
            <w:r w:rsidR="00A36B90" w:rsidRPr="00A0570B">
              <w:rPr>
                <w:rFonts w:ascii="Times New Roman" w:eastAsia="Calibri" w:hAnsi="Times New Roman"/>
              </w:rPr>
              <w:t xml:space="preserve"> чл.8 (2) </w:t>
            </w:r>
            <w:r w:rsidR="00941612" w:rsidRPr="00A0570B">
              <w:rPr>
                <w:rFonts w:ascii="Times New Roman" w:eastAsia="Calibri" w:hAnsi="Times New Roman"/>
              </w:rPr>
              <w:t>е</w:t>
            </w:r>
            <w:r w:rsidR="00A36B90" w:rsidRPr="00A0570B">
              <w:rPr>
                <w:rFonts w:ascii="Times New Roman" w:eastAsia="Calibri" w:hAnsi="Times New Roman"/>
              </w:rPr>
              <w:t xml:space="preserve"> такъв, който не е бил използван преди 1 януари 2018 г. Целта на тази мярка е да се възпре появата на нови продукти или промишлени процеси, в които живакът или живачното съединение изпълнява нова функция.</w:t>
            </w:r>
          </w:p>
          <w:p w:rsidR="00A36B90" w:rsidRDefault="00A36B90" w:rsidP="004B0364">
            <w:pPr>
              <w:overflowPunct w:val="0"/>
              <w:autoSpaceDE w:val="0"/>
              <w:autoSpaceDN w:val="0"/>
              <w:adjustRightInd w:val="0"/>
              <w:contextualSpacing/>
              <w:jc w:val="both"/>
              <w:textAlignment w:val="baseline"/>
              <w:rPr>
                <w:rFonts w:ascii="Times New Roman" w:eastAsia="Calibri" w:hAnsi="Times New Roman"/>
              </w:rPr>
            </w:pPr>
          </w:p>
          <w:p w:rsidR="004025A1" w:rsidRDefault="004B0364" w:rsidP="004B0364">
            <w:pPr>
              <w:overflowPunct w:val="0"/>
              <w:autoSpaceDE w:val="0"/>
              <w:autoSpaceDN w:val="0"/>
              <w:adjustRightInd w:val="0"/>
              <w:contextualSpacing/>
              <w:jc w:val="both"/>
              <w:textAlignment w:val="baseline"/>
              <w:rPr>
                <w:rFonts w:ascii="Times New Roman" w:hAnsi="Times New Roman" w:cs="Times New Roman"/>
                <w:color w:val="000000" w:themeColor="text1"/>
              </w:rPr>
            </w:pPr>
            <w:r>
              <w:rPr>
                <w:rFonts w:ascii="Times New Roman" w:eastAsia="Calibri" w:hAnsi="Times New Roman"/>
              </w:rPr>
              <w:t xml:space="preserve">- </w:t>
            </w:r>
            <w:r w:rsidR="0041627B" w:rsidRPr="004B0364">
              <w:rPr>
                <w:rFonts w:ascii="Times New Roman" w:eastAsia="Calibri" w:hAnsi="Times New Roman" w:cs="Times New Roman"/>
                <w:i/>
              </w:rPr>
              <w:t>Компетентни органи</w:t>
            </w:r>
            <w:r w:rsidR="0041627B" w:rsidRPr="004B0364">
              <w:rPr>
                <w:rFonts w:ascii="Times New Roman" w:hAnsi="Times New Roman" w:cs="Times New Roman"/>
                <w:color w:val="000000" w:themeColor="text1"/>
              </w:rPr>
              <w:t xml:space="preserve">: </w:t>
            </w:r>
            <w:r w:rsidR="00242C00" w:rsidRPr="004B0364">
              <w:rPr>
                <w:rFonts w:ascii="Times New Roman" w:hAnsi="Times New Roman" w:cs="Times New Roman"/>
                <w:color w:val="000000" w:themeColor="text1"/>
              </w:rPr>
              <w:t>Компетентен</w:t>
            </w:r>
            <w:r w:rsidR="005F2C31" w:rsidRPr="004B0364">
              <w:rPr>
                <w:rFonts w:ascii="Times New Roman" w:hAnsi="Times New Roman" w:cs="Times New Roman"/>
                <w:color w:val="000000" w:themeColor="text1"/>
              </w:rPr>
              <w:t xml:space="preserve"> орган по прилагане на регламента е </w:t>
            </w:r>
            <w:r w:rsidR="00B810B3" w:rsidRPr="004B0364">
              <w:rPr>
                <w:rFonts w:ascii="Times New Roman" w:hAnsi="Times New Roman" w:cs="Times New Roman"/>
                <w:color w:val="000000" w:themeColor="text1"/>
              </w:rPr>
              <w:t>министърът на околната среда и водите, по смисъла на чл.17 на Регламент (ЕС) 2017/852</w:t>
            </w:r>
            <w:r w:rsidR="00B12A67" w:rsidRPr="004B0364">
              <w:rPr>
                <w:rFonts w:ascii="Times New Roman" w:hAnsi="Times New Roman" w:cs="Times New Roman"/>
                <w:color w:val="000000" w:themeColor="text1"/>
              </w:rPr>
              <w:t xml:space="preserve">. </w:t>
            </w:r>
          </w:p>
          <w:p w:rsidR="008E3D74" w:rsidRDefault="008E3D74" w:rsidP="00E775C1">
            <w:pPr>
              <w:pStyle w:val="ListParagraph"/>
              <w:overflowPunct w:val="0"/>
              <w:autoSpaceDE w:val="0"/>
              <w:autoSpaceDN w:val="0"/>
              <w:adjustRightInd w:val="0"/>
              <w:spacing w:after="0" w:line="240" w:lineRule="auto"/>
              <w:ind w:left="34" w:firstLine="425"/>
              <w:contextualSpacing/>
              <w:jc w:val="both"/>
              <w:textAlignment w:val="baseline"/>
              <w:rPr>
                <w:rFonts w:ascii="Times New Roman" w:eastAsia="Calibri" w:hAnsi="Times New Roman"/>
                <w:sz w:val="24"/>
                <w:szCs w:val="24"/>
              </w:rPr>
            </w:pPr>
          </w:p>
          <w:p w:rsidR="00E775C1" w:rsidRDefault="00F4297E" w:rsidP="00CD1806">
            <w:pPr>
              <w:pStyle w:val="ListParagraph"/>
              <w:overflowPunct w:val="0"/>
              <w:autoSpaceDE w:val="0"/>
              <w:autoSpaceDN w:val="0"/>
              <w:adjustRightInd w:val="0"/>
              <w:spacing w:after="0" w:line="240" w:lineRule="auto"/>
              <w:ind w:left="34"/>
              <w:contextualSpacing/>
              <w:jc w:val="both"/>
              <w:textAlignment w:val="baseline"/>
              <w:rPr>
                <w:rFonts w:ascii="Times New Roman" w:eastAsia="Calibri" w:hAnsi="Times New Roman"/>
                <w:sz w:val="24"/>
                <w:szCs w:val="24"/>
              </w:rPr>
            </w:pPr>
            <w:r>
              <w:rPr>
                <w:rFonts w:ascii="Times New Roman" w:eastAsia="Calibri" w:hAnsi="Times New Roman"/>
                <w:sz w:val="24"/>
                <w:szCs w:val="24"/>
              </w:rPr>
              <w:lastRenderedPageBreak/>
              <w:t>Не могат да бъдат посочени</w:t>
            </w:r>
            <w:r w:rsidR="004025A1" w:rsidRPr="0053634C">
              <w:rPr>
                <w:rFonts w:ascii="Times New Roman" w:eastAsia="Calibri" w:hAnsi="Times New Roman"/>
                <w:sz w:val="24"/>
                <w:szCs w:val="24"/>
              </w:rPr>
              <w:t xml:space="preserve"> прогнозни данни за броя </w:t>
            </w:r>
            <w:r w:rsidR="00852109" w:rsidRPr="0053634C">
              <w:rPr>
                <w:rFonts w:ascii="Times New Roman" w:eastAsia="Calibri" w:hAnsi="Times New Roman"/>
                <w:sz w:val="24"/>
                <w:szCs w:val="24"/>
              </w:rPr>
              <w:t>икономически оператори</w:t>
            </w:r>
            <w:r w:rsidR="004025A1" w:rsidRPr="0053634C">
              <w:rPr>
                <w:rFonts w:ascii="Times New Roman" w:eastAsia="Calibri" w:hAnsi="Times New Roman"/>
                <w:sz w:val="24"/>
                <w:szCs w:val="24"/>
              </w:rPr>
              <w:t>,</w:t>
            </w:r>
            <w:r w:rsidR="00560ABE">
              <w:rPr>
                <w:rFonts w:ascii="Times New Roman" w:eastAsia="Calibri" w:hAnsi="Times New Roman"/>
                <w:sz w:val="24"/>
                <w:szCs w:val="24"/>
              </w:rPr>
              <w:t xml:space="preserve"> които биха се възползвали от дерогацията</w:t>
            </w:r>
            <w:r w:rsidR="004025A1" w:rsidRPr="0053634C">
              <w:rPr>
                <w:rFonts w:ascii="Times New Roman" w:eastAsia="Calibri" w:hAnsi="Times New Roman"/>
                <w:sz w:val="24"/>
                <w:szCs w:val="24"/>
              </w:rPr>
              <w:t xml:space="preserve"> </w:t>
            </w:r>
            <w:r w:rsidR="00560ABE" w:rsidRPr="00560ABE">
              <w:rPr>
                <w:rFonts w:ascii="Times New Roman" w:eastAsia="Calibri" w:hAnsi="Times New Roman"/>
                <w:sz w:val="24"/>
                <w:szCs w:val="24"/>
              </w:rPr>
              <w:t>на въведена забрана за внос и за производство на нови продукти с добавен живак или нови процеси с употребата на живак.</w:t>
            </w:r>
            <w:r w:rsidR="00E775C1">
              <w:rPr>
                <w:rFonts w:ascii="Times New Roman" w:eastAsia="Calibri" w:hAnsi="Times New Roman"/>
                <w:sz w:val="24"/>
                <w:szCs w:val="24"/>
              </w:rPr>
              <w:t xml:space="preserve"> </w:t>
            </w:r>
            <w:r w:rsidR="00E775C1" w:rsidRPr="00E775C1">
              <w:rPr>
                <w:rFonts w:ascii="Times New Roman" w:eastAsia="Calibri" w:hAnsi="Times New Roman"/>
                <w:sz w:val="24"/>
                <w:szCs w:val="24"/>
              </w:rPr>
              <w:t xml:space="preserve">Извършеното </w:t>
            </w:r>
            <w:r w:rsidR="008C3065">
              <w:rPr>
                <w:rFonts w:ascii="Times New Roman" w:eastAsia="Calibri" w:hAnsi="Times New Roman"/>
                <w:sz w:val="24"/>
                <w:szCs w:val="24"/>
              </w:rPr>
              <w:t xml:space="preserve">предварително </w:t>
            </w:r>
            <w:r w:rsidR="00E775C1" w:rsidRPr="00E775C1">
              <w:rPr>
                <w:rFonts w:ascii="Times New Roman" w:eastAsia="Calibri" w:hAnsi="Times New Roman"/>
                <w:sz w:val="24"/>
                <w:szCs w:val="24"/>
              </w:rPr>
              <w:t>проучване чрез информация от РИОСВ и Агенция „Митници“, показва, че не са осъществявани внос и износ на метален живак и неговите съединения, в периода от 2011</w:t>
            </w:r>
            <w:r w:rsidR="00560ABE">
              <w:rPr>
                <w:rFonts w:ascii="Times New Roman" w:eastAsia="Calibri" w:hAnsi="Times New Roman"/>
                <w:sz w:val="24"/>
                <w:szCs w:val="24"/>
              </w:rPr>
              <w:t>г</w:t>
            </w:r>
            <w:r w:rsidR="00E775C1" w:rsidRPr="00E775C1">
              <w:rPr>
                <w:rFonts w:ascii="Times New Roman" w:eastAsia="Calibri" w:hAnsi="Times New Roman"/>
                <w:sz w:val="24"/>
                <w:szCs w:val="24"/>
              </w:rPr>
              <w:t>. По информация от Националната агенция по приходите не са налични данни за осъществени „изпращания“ на метален живак и неговите съединения от български търговци към други държави</w:t>
            </w:r>
            <w:r w:rsidR="00F10F9C">
              <w:rPr>
                <w:rFonts w:ascii="Times New Roman" w:eastAsia="Calibri" w:hAnsi="Times New Roman"/>
                <w:sz w:val="24"/>
                <w:szCs w:val="24"/>
              </w:rPr>
              <w:t xml:space="preserve"> -</w:t>
            </w:r>
            <w:r w:rsidR="00E775C1" w:rsidRPr="00E775C1">
              <w:rPr>
                <w:rFonts w:ascii="Times New Roman" w:eastAsia="Calibri" w:hAnsi="Times New Roman"/>
                <w:sz w:val="24"/>
                <w:szCs w:val="24"/>
              </w:rPr>
              <w:t xml:space="preserve"> членки. Няма издадени разрешителни от Министерство на околната среда и водите за съоръжения, предназначени за временно или постоянно съхранение на метален живак, попадащи в обхвата на чл. 3 от </w:t>
            </w:r>
            <w:r w:rsidR="00E775C1" w:rsidRPr="00E775C1">
              <w:rPr>
                <w:rFonts w:ascii="Times New Roman" w:eastAsia="Calibri" w:hAnsi="Times New Roman"/>
                <w:i/>
                <w:sz w:val="24"/>
                <w:szCs w:val="24"/>
              </w:rPr>
              <w:t>Регламент (ЕО) № 1102/2008 относно забраната за износ на метален живак и някои живачни съединения и смеси и безопасното съхранение на метален живак</w:t>
            </w:r>
            <w:r w:rsidR="00E775C1" w:rsidRPr="00E775C1">
              <w:rPr>
                <w:rFonts w:ascii="Times New Roman" w:eastAsia="Calibri" w:hAnsi="Times New Roman"/>
                <w:sz w:val="24"/>
                <w:szCs w:val="24"/>
              </w:rPr>
              <w:t xml:space="preserve">. Към момента </w:t>
            </w:r>
            <w:r w:rsidR="00F52628">
              <w:rPr>
                <w:rFonts w:ascii="Times New Roman" w:eastAsia="Calibri" w:hAnsi="Times New Roman"/>
                <w:sz w:val="24"/>
                <w:szCs w:val="24"/>
              </w:rPr>
              <w:t>няма информация за</w:t>
            </w:r>
            <w:r w:rsidR="00E775C1" w:rsidRPr="00E775C1">
              <w:rPr>
                <w:rFonts w:ascii="Times New Roman" w:eastAsia="Calibri" w:hAnsi="Times New Roman"/>
                <w:sz w:val="24"/>
                <w:szCs w:val="24"/>
              </w:rPr>
              <w:t xml:space="preserve"> извършвани дейности по рециклиране, които извличат живак за последваща употреба. </w:t>
            </w:r>
          </w:p>
          <w:p w:rsidR="00DC24B8" w:rsidRPr="00233850" w:rsidRDefault="0084298F" w:rsidP="00560ABE">
            <w:pPr>
              <w:pStyle w:val="ListParagraph"/>
              <w:overflowPunct w:val="0"/>
              <w:autoSpaceDE w:val="0"/>
              <w:autoSpaceDN w:val="0"/>
              <w:adjustRightInd w:val="0"/>
              <w:spacing w:after="0" w:line="240" w:lineRule="auto"/>
              <w:ind w:left="34"/>
              <w:contextualSpacing/>
              <w:jc w:val="both"/>
              <w:textAlignment w:val="baseline"/>
              <w:rPr>
                <w:rFonts w:ascii="Times New Roman" w:eastAsia="Calibri" w:hAnsi="Times New Roman"/>
                <w:sz w:val="20"/>
                <w:szCs w:val="20"/>
              </w:rPr>
            </w:pPr>
            <w:r>
              <w:rPr>
                <w:rFonts w:ascii="Times New Roman" w:eastAsia="Calibri" w:hAnsi="Times New Roman"/>
                <w:sz w:val="24"/>
                <w:szCs w:val="24"/>
              </w:rPr>
              <w:t>По тази причина н</w:t>
            </w:r>
            <w:r w:rsidR="00F4297E">
              <w:rPr>
                <w:rFonts w:ascii="Times New Roman" w:eastAsia="Calibri" w:hAnsi="Times New Roman"/>
                <w:sz w:val="24"/>
                <w:szCs w:val="24"/>
              </w:rPr>
              <w:t xml:space="preserve">е е възможно да бъде предвиден </w:t>
            </w:r>
            <w:r w:rsidR="000F111E">
              <w:rPr>
                <w:rFonts w:ascii="Times New Roman" w:eastAsia="Calibri" w:hAnsi="Times New Roman"/>
                <w:sz w:val="24"/>
                <w:szCs w:val="24"/>
              </w:rPr>
              <w:t xml:space="preserve">броя </w:t>
            </w:r>
            <w:r w:rsidR="00A947EC" w:rsidRPr="00A947EC">
              <w:rPr>
                <w:rFonts w:ascii="Times New Roman" w:eastAsia="Calibri" w:hAnsi="Times New Roman"/>
                <w:sz w:val="24"/>
                <w:szCs w:val="24"/>
              </w:rPr>
              <w:t>вносители на живак и смеси на живака</w:t>
            </w:r>
            <w:r w:rsidR="00F6589B">
              <w:rPr>
                <w:rFonts w:ascii="Times New Roman" w:eastAsia="Calibri" w:hAnsi="Times New Roman"/>
                <w:sz w:val="24"/>
                <w:szCs w:val="24"/>
              </w:rPr>
              <w:t>,</w:t>
            </w:r>
            <w:r w:rsidR="008E3D74">
              <w:rPr>
                <w:rFonts w:ascii="Times New Roman" w:eastAsia="Calibri" w:hAnsi="Times New Roman"/>
                <w:sz w:val="24"/>
                <w:szCs w:val="24"/>
              </w:rPr>
              <w:t xml:space="preserve"> както и</w:t>
            </w:r>
            <w:r w:rsidR="00F6589B">
              <w:rPr>
                <w:rFonts w:ascii="Times New Roman" w:eastAsia="Calibri" w:hAnsi="Times New Roman"/>
                <w:sz w:val="24"/>
                <w:szCs w:val="24"/>
              </w:rPr>
              <w:t xml:space="preserve"> </w:t>
            </w:r>
            <w:r w:rsidR="008E3D74">
              <w:rPr>
                <w:rFonts w:ascii="Times New Roman" w:eastAsia="Calibri" w:hAnsi="Times New Roman"/>
                <w:sz w:val="24"/>
                <w:szCs w:val="24"/>
              </w:rPr>
              <w:t>броя на</w:t>
            </w:r>
            <w:r w:rsidR="00F6589B">
              <w:rPr>
                <w:rFonts w:ascii="Times New Roman" w:eastAsia="Calibri" w:hAnsi="Times New Roman"/>
                <w:sz w:val="24"/>
                <w:szCs w:val="24"/>
              </w:rPr>
              <w:t xml:space="preserve"> икономически</w:t>
            </w:r>
            <w:r w:rsidR="008E3D74">
              <w:rPr>
                <w:rFonts w:ascii="Times New Roman" w:eastAsia="Calibri" w:hAnsi="Times New Roman"/>
                <w:sz w:val="24"/>
                <w:szCs w:val="24"/>
              </w:rPr>
              <w:t>те</w:t>
            </w:r>
            <w:r w:rsidR="00F6589B">
              <w:rPr>
                <w:rFonts w:ascii="Times New Roman" w:eastAsia="Calibri" w:hAnsi="Times New Roman"/>
                <w:sz w:val="24"/>
                <w:szCs w:val="24"/>
              </w:rPr>
              <w:t xml:space="preserve"> оператори, които биха имали намерение да получат разрешение за </w:t>
            </w:r>
            <w:r w:rsidR="00F52628">
              <w:rPr>
                <w:rFonts w:ascii="Times New Roman" w:eastAsia="Calibri" w:hAnsi="Times New Roman"/>
                <w:sz w:val="24"/>
                <w:szCs w:val="24"/>
              </w:rPr>
              <w:t xml:space="preserve">производство или пускане на пазара на </w:t>
            </w:r>
            <w:r w:rsidR="00F6589B">
              <w:rPr>
                <w:rFonts w:ascii="Times New Roman" w:eastAsia="Calibri" w:hAnsi="Times New Roman"/>
                <w:sz w:val="24"/>
                <w:szCs w:val="24"/>
              </w:rPr>
              <w:t xml:space="preserve">нов продукт </w:t>
            </w:r>
            <w:r w:rsidR="00F6589B" w:rsidRPr="00A947EC">
              <w:rPr>
                <w:rFonts w:ascii="Times New Roman" w:eastAsia="Calibri" w:hAnsi="Times New Roman"/>
                <w:sz w:val="24"/>
                <w:szCs w:val="24"/>
              </w:rPr>
              <w:t>с добавен живак</w:t>
            </w:r>
            <w:r w:rsidR="00F6589B">
              <w:rPr>
                <w:rFonts w:ascii="Times New Roman" w:eastAsia="Calibri" w:hAnsi="Times New Roman"/>
                <w:sz w:val="24"/>
                <w:szCs w:val="24"/>
              </w:rPr>
              <w:t xml:space="preserve"> или нов производствен процес с употреба на живак.</w:t>
            </w:r>
            <w:r w:rsidR="00F6589B" w:rsidRPr="00A947EC">
              <w:rPr>
                <w:rFonts w:ascii="Times New Roman" w:eastAsia="Calibri" w:hAnsi="Times New Roman"/>
                <w:sz w:val="24"/>
                <w:szCs w:val="24"/>
              </w:rPr>
              <w:t xml:space="preserve"> </w:t>
            </w:r>
            <w:bookmarkEnd w:id="3"/>
          </w:p>
        </w:tc>
      </w:tr>
      <w:tr w:rsidR="00634E42" w:rsidRPr="00233850" w:rsidTr="009F3DF5">
        <w:trPr>
          <w:trHeight w:val="1833"/>
        </w:trPr>
        <w:tc>
          <w:tcPr>
            <w:tcW w:w="9356" w:type="dxa"/>
            <w:gridSpan w:val="2"/>
          </w:tcPr>
          <w:p w:rsidR="00634E42" w:rsidRPr="0084298F" w:rsidRDefault="00634E42" w:rsidP="0084298F">
            <w:pPr>
              <w:ind w:firstLine="34"/>
              <w:jc w:val="both"/>
              <w:rPr>
                <w:rFonts w:ascii="Times New Roman" w:eastAsia="Times New Roman" w:hAnsi="Times New Roman" w:cs="Times New Roman"/>
                <w:b/>
                <w:color w:val="auto"/>
              </w:rPr>
            </w:pPr>
            <w:r w:rsidRPr="0084298F">
              <w:rPr>
                <w:rFonts w:ascii="Times New Roman" w:eastAsia="Times New Roman" w:hAnsi="Times New Roman" w:cs="Times New Roman"/>
                <w:b/>
                <w:color w:val="auto"/>
              </w:rPr>
              <w:lastRenderedPageBreak/>
              <w:t>4. Варианти на действие:</w:t>
            </w:r>
          </w:p>
          <w:p w:rsidR="00877289" w:rsidRPr="0084298F" w:rsidRDefault="00877289" w:rsidP="0084298F">
            <w:pPr>
              <w:ind w:firstLine="34"/>
              <w:jc w:val="both"/>
              <w:rPr>
                <w:rFonts w:ascii="Times New Roman" w:eastAsia="Times New Roman" w:hAnsi="Times New Roman" w:cs="Times New Roman"/>
                <w:i/>
                <w:color w:val="auto"/>
              </w:rPr>
            </w:pPr>
            <w:r w:rsidRPr="0084298F">
              <w:rPr>
                <w:rFonts w:ascii="Times New Roman" w:eastAsia="Times New Roman" w:hAnsi="Times New Roman" w:cs="Times New Roman"/>
                <w:i/>
                <w:color w:val="auto"/>
              </w:rPr>
              <w:t>Идентифицирайте основните регулаторни и нерегулаторни възможни варианти на действие от страна на държавата, включително и варианта „без действие".</w:t>
            </w:r>
          </w:p>
          <w:p w:rsidR="00634E42" w:rsidRPr="002630AE" w:rsidRDefault="00634E42" w:rsidP="008A30B8">
            <w:pPr>
              <w:ind w:firstLine="743"/>
              <w:jc w:val="both"/>
              <w:rPr>
                <w:rFonts w:ascii="Times New Roman" w:eastAsia="Times New Roman" w:hAnsi="Times New Roman" w:cs="Times New Roman"/>
                <w:b/>
                <w:color w:val="auto"/>
              </w:rPr>
            </w:pPr>
            <w:r w:rsidRPr="008A30B8">
              <w:rPr>
                <w:rFonts w:ascii="Times New Roman" w:eastAsia="Times New Roman" w:hAnsi="Times New Roman" w:cs="Times New Roman"/>
                <w:b/>
                <w:color w:val="auto"/>
              </w:rPr>
              <w:t>Вариант 0</w:t>
            </w:r>
            <w:r w:rsidRPr="008A30B8">
              <w:rPr>
                <w:rFonts w:ascii="Times New Roman" w:eastAsia="Times New Roman" w:hAnsi="Times New Roman" w:cs="Times New Roman"/>
                <w:color w:val="auto"/>
              </w:rPr>
              <w:t xml:space="preserve">. </w:t>
            </w:r>
            <w:r w:rsidRPr="0084298F">
              <w:rPr>
                <w:rFonts w:ascii="Times New Roman" w:eastAsia="Times New Roman" w:hAnsi="Times New Roman" w:cs="Times New Roman"/>
                <w:b/>
                <w:color w:val="auto"/>
              </w:rPr>
              <w:t>Без действие</w:t>
            </w:r>
            <w:r w:rsidR="00877289" w:rsidRPr="0084298F">
              <w:rPr>
                <w:rFonts w:ascii="Times New Roman" w:eastAsia="Times New Roman" w:hAnsi="Times New Roman" w:cs="Times New Roman"/>
                <w:b/>
                <w:color w:val="auto"/>
              </w:rPr>
              <w:t>.</w:t>
            </w:r>
            <w:r w:rsidR="008A30B8">
              <w:rPr>
                <w:rFonts w:ascii="Times New Roman" w:eastAsia="Times New Roman" w:hAnsi="Times New Roman" w:cs="Times New Roman"/>
                <w:color w:val="auto"/>
              </w:rPr>
              <w:t xml:space="preserve"> </w:t>
            </w:r>
            <w:r w:rsidR="0084298F">
              <w:rPr>
                <w:rFonts w:ascii="Times New Roman" w:eastAsia="Times New Roman" w:hAnsi="Times New Roman" w:cs="Times New Roman"/>
                <w:b/>
                <w:color w:val="auto"/>
              </w:rPr>
              <w:t>Въведени са</w:t>
            </w:r>
            <w:r w:rsidR="008A30B8" w:rsidRPr="002630AE">
              <w:rPr>
                <w:rFonts w:ascii="Times New Roman" w:eastAsia="Times New Roman" w:hAnsi="Times New Roman" w:cs="Times New Roman"/>
                <w:b/>
                <w:color w:val="auto"/>
              </w:rPr>
              <w:t xml:space="preserve"> законоустановени процедури, но няма предвиден</w:t>
            </w:r>
            <w:r w:rsidR="002630AE">
              <w:rPr>
                <w:rFonts w:ascii="Times New Roman" w:eastAsia="Times New Roman" w:hAnsi="Times New Roman" w:cs="Times New Roman"/>
                <w:b/>
                <w:color w:val="auto"/>
              </w:rPr>
              <w:t>и</w:t>
            </w:r>
            <w:r w:rsidR="008A30B8" w:rsidRPr="002630AE">
              <w:rPr>
                <w:rFonts w:ascii="Times New Roman" w:eastAsia="Times New Roman" w:hAnsi="Times New Roman" w:cs="Times New Roman"/>
                <w:b/>
                <w:color w:val="auto"/>
              </w:rPr>
              <w:t xml:space="preserve"> такс</w:t>
            </w:r>
            <w:r w:rsidR="002630AE">
              <w:rPr>
                <w:rFonts w:ascii="Times New Roman" w:eastAsia="Times New Roman" w:hAnsi="Times New Roman" w:cs="Times New Roman"/>
                <w:b/>
                <w:color w:val="auto"/>
              </w:rPr>
              <w:t>и</w:t>
            </w:r>
            <w:r w:rsidR="008A30B8" w:rsidRPr="002630AE">
              <w:rPr>
                <w:rFonts w:ascii="Times New Roman" w:eastAsia="Times New Roman" w:hAnsi="Times New Roman" w:cs="Times New Roman"/>
                <w:b/>
                <w:color w:val="auto"/>
              </w:rPr>
              <w:t>, заплащан</w:t>
            </w:r>
            <w:r w:rsidR="002630AE">
              <w:rPr>
                <w:rFonts w:ascii="Times New Roman" w:eastAsia="Times New Roman" w:hAnsi="Times New Roman" w:cs="Times New Roman"/>
                <w:b/>
                <w:color w:val="auto"/>
              </w:rPr>
              <w:t>и</w:t>
            </w:r>
            <w:r w:rsidR="008A30B8" w:rsidRPr="002630AE">
              <w:rPr>
                <w:rFonts w:ascii="Times New Roman" w:eastAsia="Times New Roman" w:hAnsi="Times New Roman" w:cs="Times New Roman"/>
                <w:b/>
                <w:color w:val="auto"/>
              </w:rPr>
              <w:t xml:space="preserve"> от операторите</w:t>
            </w:r>
            <w:r w:rsidR="002630AE" w:rsidRPr="002630AE">
              <w:rPr>
                <w:rFonts w:ascii="Times New Roman" w:eastAsia="Times New Roman" w:hAnsi="Times New Roman" w:cs="Times New Roman"/>
                <w:b/>
                <w:color w:val="auto"/>
              </w:rPr>
              <w:t>.</w:t>
            </w:r>
          </w:p>
          <w:p w:rsidR="00B45D83" w:rsidRDefault="00B45D83" w:rsidP="008A30B8">
            <w:pPr>
              <w:ind w:firstLine="743"/>
              <w:jc w:val="both"/>
              <w:rPr>
                <w:rFonts w:ascii="Times New Roman" w:eastAsia="Times New Roman" w:hAnsi="Times New Roman" w:cs="Times New Roman"/>
                <w:color w:val="auto"/>
              </w:rPr>
            </w:pPr>
            <w:r w:rsidRPr="008A30B8">
              <w:rPr>
                <w:rFonts w:ascii="Times New Roman" w:eastAsia="Times New Roman" w:hAnsi="Times New Roman" w:cs="Times New Roman"/>
                <w:color w:val="auto"/>
              </w:rPr>
              <w:t>Със ЗЗВВХВС е въведена</w:t>
            </w:r>
            <w:r w:rsidR="00F02C88" w:rsidRPr="008A30B8">
              <w:rPr>
                <w:rFonts w:ascii="Times New Roman" w:eastAsia="Times New Roman" w:hAnsi="Times New Roman" w:cs="Times New Roman"/>
                <w:color w:val="auto"/>
              </w:rPr>
              <w:t xml:space="preserve"> </w:t>
            </w:r>
            <w:r w:rsidRPr="008A30B8">
              <w:rPr>
                <w:rFonts w:ascii="Times New Roman" w:eastAsia="Times New Roman" w:hAnsi="Times New Roman" w:cs="Times New Roman"/>
                <w:color w:val="auto"/>
              </w:rPr>
              <w:t>забрана</w:t>
            </w:r>
            <w:r w:rsidR="00F02C88" w:rsidRPr="008A30B8">
              <w:rPr>
                <w:rFonts w:ascii="Times New Roman" w:eastAsia="Times New Roman" w:hAnsi="Times New Roman" w:cs="Times New Roman"/>
                <w:color w:val="auto"/>
              </w:rPr>
              <w:t xml:space="preserve"> за внос на метален живак</w:t>
            </w:r>
            <w:r w:rsidR="00611CE4" w:rsidRPr="008A30B8">
              <w:rPr>
                <w:rFonts w:ascii="Times New Roman" w:eastAsia="Times New Roman" w:hAnsi="Times New Roman" w:cs="Times New Roman"/>
                <w:color w:val="auto"/>
              </w:rPr>
              <w:t xml:space="preserve"> и смеси на живака,</w:t>
            </w:r>
            <w:r w:rsidR="00F02C88" w:rsidRPr="008A30B8">
              <w:rPr>
                <w:rFonts w:ascii="Times New Roman" w:eastAsia="Times New Roman" w:hAnsi="Times New Roman" w:cs="Times New Roman"/>
                <w:color w:val="auto"/>
              </w:rPr>
              <w:t xml:space="preserve"> </w:t>
            </w:r>
            <w:r w:rsidRPr="008A30B8">
              <w:rPr>
                <w:rFonts w:ascii="Times New Roman" w:eastAsia="Times New Roman" w:hAnsi="Times New Roman" w:cs="Times New Roman"/>
                <w:color w:val="auto"/>
              </w:rPr>
              <w:t xml:space="preserve">изброени в приложение I към </w:t>
            </w:r>
            <w:r w:rsidRPr="0098563E">
              <w:rPr>
                <w:rFonts w:ascii="Times New Roman" w:eastAsia="Times New Roman" w:hAnsi="Times New Roman" w:cs="Times New Roman"/>
                <w:i/>
                <w:color w:val="auto"/>
              </w:rPr>
              <w:t>Регламент (ЕС) 2017/852 относно живака</w:t>
            </w:r>
            <w:r w:rsidR="00F02C88" w:rsidRPr="008A30B8">
              <w:rPr>
                <w:rFonts w:ascii="Times New Roman" w:eastAsia="Times New Roman" w:hAnsi="Times New Roman" w:cs="Times New Roman"/>
                <w:color w:val="auto"/>
              </w:rPr>
              <w:t xml:space="preserve">. </w:t>
            </w:r>
            <w:r w:rsidR="003C2994" w:rsidRPr="008A30B8">
              <w:rPr>
                <w:rFonts w:ascii="Times New Roman" w:eastAsia="Times New Roman" w:hAnsi="Times New Roman" w:cs="Times New Roman"/>
                <w:color w:val="auto"/>
              </w:rPr>
              <w:t xml:space="preserve">Като </w:t>
            </w:r>
            <w:r w:rsidR="0098563E">
              <w:rPr>
                <w:rFonts w:ascii="Times New Roman" w:eastAsia="Times New Roman" w:hAnsi="Times New Roman" w:cs="Times New Roman"/>
                <w:color w:val="auto"/>
              </w:rPr>
              <w:t>дерогация</w:t>
            </w:r>
            <w:r w:rsidR="003C2994" w:rsidRPr="008A30B8">
              <w:rPr>
                <w:rFonts w:ascii="Times New Roman" w:eastAsia="Times New Roman" w:hAnsi="Times New Roman" w:cs="Times New Roman"/>
                <w:color w:val="auto"/>
              </w:rPr>
              <w:t xml:space="preserve"> от забраната е у</w:t>
            </w:r>
            <w:r w:rsidR="00F02C88" w:rsidRPr="008A30B8">
              <w:rPr>
                <w:rFonts w:ascii="Times New Roman" w:eastAsia="Times New Roman" w:hAnsi="Times New Roman" w:cs="Times New Roman"/>
                <w:color w:val="auto"/>
              </w:rPr>
              <w:t>станов</w:t>
            </w:r>
            <w:r w:rsidR="00611CE4" w:rsidRPr="008A30B8">
              <w:rPr>
                <w:rFonts w:ascii="Times New Roman" w:eastAsia="Times New Roman" w:hAnsi="Times New Roman" w:cs="Times New Roman"/>
                <w:color w:val="auto"/>
              </w:rPr>
              <w:t xml:space="preserve">ена </w:t>
            </w:r>
            <w:r w:rsidR="00F02C88" w:rsidRPr="008A30B8">
              <w:rPr>
                <w:rFonts w:ascii="Times New Roman" w:eastAsia="Times New Roman" w:hAnsi="Times New Roman" w:cs="Times New Roman"/>
                <w:color w:val="auto"/>
              </w:rPr>
              <w:t>процедура за предварително информирано съгласие за внос</w:t>
            </w:r>
            <w:r w:rsidR="003C2994" w:rsidRPr="008A30B8">
              <w:rPr>
                <w:rFonts w:ascii="Times New Roman" w:eastAsia="Times New Roman" w:hAnsi="Times New Roman" w:cs="Times New Roman"/>
                <w:color w:val="auto"/>
              </w:rPr>
              <w:t xml:space="preserve"> за употреба разрешена в страната</w:t>
            </w:r>
            <w:r w:rsidR="00F02C88" w:rsidRPr="008A30B8">
              <w:rPr>
                <w:rFonts w:ascii="Times New Roman" w:eastAsia="Times New Roman" w:hAnsi="Times New Roman" w:cs="Times New Roman"/>
                <w:color w:val="auto"/>
              </w:rPr>
              <w:t>.</w:t>
            </w:r>
            <w:r w:rsidR="00611CE4" w:rsidRPr="008A30B8">
              <w:rPr>
                <w:rFonts w:ascii="Times New Roman" w:eastAsia="Times New Roman" w:hAnsi="Times New Roman" w:cs="Times New Roman"/>
                <w:color w:val="auto"/>
              </w:rPr>
              <w:t xml:space="preserve"> </w:t>
            </w:r>
            <w:r w:rsidRPr="00B45D83">
              <w:rPr>
                <w:rFonts w:ascii="Times New Roman" w:eastAsia="Times New Roman" w:hAnsi="Times New Roman" w:cs="Times New Roman"/>
                <w:color w:val="auto"/>
              </w:rPr>
              <w:t xml:space="preserve">За целта </w:t>
            </w:r>
            <w:r w:rsidR="001133BD">
              <w:rPr>
                <w:rFonts w:ascii="Times New Roman" w:eastAsia="Times New Roman" w:hAnsi="Times New Roman" w:cs="Times New Roman"/>
                <w:color w:val="auto"/>
              </w:rPr>
              <w:t xml:space="preserve">вносителят </w:t>
            </w:r>
            <w:r w:rsidR="00007E4E" w:rsidRPr="00007E4E">
              <w:rPr>
                <w:rFonts w:ascii="Times New Roman" w:eastAsia="Times New Roman" w:hAnsi="Times New Roman" w:cs="Times New Roman"/>
                <w:color w:val="auto"/>
              </w:rPr>
              <w:t>или упълномощено от него лице подава до министъра на околната среда и водите формуляр за предоставяне на съгласие за внос по установен формат съгласно чл.6 от Регламент (ЕС) 2017/852</w:t>
            </w:r>
            <w:r w:rsidR="00007E4E">
              <w:rPr>
                <w:rFonts w:ascii="Times New Roman" w:eastAsia="Times New Roman" w:hAnsi="Times New Roman" w:cs="Times New Roman"/>
                <w:color w:val="auto"/>
              </w:rPr>
              <w:t>. За</w:t>
            </w:r>
            <w:r w:rsidRPr="00B45D83">
              <w:rPr>
                <w:rFonts w:ascii="Times New Roman" w:eastAsia="Times New Roman" w:hAnsi="Times New Roman" w:cs="Times New Roman"/>
                <w:color w:val="auto"/>
              </w:rPr>
              <w:t xml:space="preserve"> обработ</w:t>
            </w:r>
            <w:r w:rsidR="00007E4E">
              <w:rPr>
                <w:rFonts w:ascii="Times New Roman" w:eastAsia="Times New Roman" w:hAnsi="Times New Roman" w:cs="Times New Roman"/>
                <w:color w:val="auto"/>
              </w:rPr>
              <w:t>ка на</w:t>
            </w:r>
            <w:r w:rsidRPr="00B45D83">
              <w:rPr>
                <w:rFonts w:ascii="Times New Roman" w:eastAsia="Times New Roman" w:hAnsi="Times New Roman" w:cs="Times New Roman"/>
                <w:color w:val="auto"/>
              </w:rPr>
              <w:t xml:space="preserve"> формуляр с цел предоставяне на съгласие или отказ за внос на живак или смеси на живака</w:t>
            </w:r>
            <w:r w:rsidR="00007E4E">
              <w:rPr>
                <w:rFonts w:ascii="Times New Roman" w:eastAsia="Times New Roman" w:hAnsi="Times New Roman" w:cs="Times New Roman"/>
                <w:color w:val="auto"/>
              </w:rPr>
              <w:t xml:space="preserve">, вносителят заплаща такса, </w:t>
            </w:r>
            <w:r w:rsidR="0084298F">
              <w:rPr>
                <w:rFonts w:ascii="Times New Roman" w:eastAsia="Times New Roman" w:hAnsi="Times New Roman" w:cs="Times New Roman"/>
                <w:color w:val="auto"/>
              </w:rPr>
              <w:t xml:space="preserve">която следва да бъде </w:t>
            </w:r>
            <w:r w:rsidR="00007E4E">
              <w:rPr>
                <w:rFonts w:ascii="Times New Roman" w:eastAsia="Times New Roman" w:hAnsi="Times New Roman" w:cs="Times New Roman"/>
                <w:color w:val="auto"/>
              </w:rPr>
              <w:t>определена в тарифата</w:t>
            </w:r>
            <w:r w:rsidR="00007E4E" w:rsidRPr="00007E4E">
              <w:rPr>
                <w:rFonts w:ascii="Times New Roman" w:eastAsia="Times New Roman" w:hAnsi="Times New Roman" w:cs="Times New Roman"/>
                <w:color w:val="auto"/>
              </w:rPr>
              <w:t xml:space="preserve"> </w:t>
            </w:r>
            <w:r w:rsidR="0084298F">
              <w:rPr>
                <w:rFonts w:ascii="Times New Roman" w:eastAsia="Times New Roman" w:hAnsi="Times New Roman" w:cs="Times New Roman"/>
                <w:color w:val="auto"/>
              </w:rPr>
              <w:t>з</w:t>
            </w:r>
            <w:r w:rsidR="00007E4E" w:rsidRPr="00007E4E">
              <w:rPr>
                <w:rFonts w:ascii="Times New Roman" w:eastAsia="Times New Roman" w:hAnsi="Times New Roman" w:cs="Times New Roman"/>
                <w:color w:val="auto"/>
              </w:rPr>
              <w:t>а таксите</w:t>
            </w:r>
            <w:r w:rsidR="00007E4E" w:rsidRPr="008A30B8">
              <w:rPr>
                <w:rFonts w:ascii="Times New Roman" w:eastAsia="Times New Roman" w:hAnsi="Times New Roman" w:cs="Times New Roman"/>
                <w:color w:val="auto"/>
              </w:rPr>
              <w:t xml:space="preserve"> </w:t>
            </w:r>
            <w:r w:rsidR="00007E4E" w:rsidRPr="00007E4E">
              <w:rPr>
                <w:rFonts w:ascii="Times New Roman" w:eastAsia="Times New Roman" w:hAnsi="Times New Roman" w:cs="Times New Roman"/>
                <w:color w:val="auto"/>
              </w:rPr>
              <w:t>събирани от МОСВ</w:t>
            </w:r>
            <w:r w:rsidRPr="00B45D83">
              <w:rPr>
                <w:rFonts w:ascii="Times New Roman" w:eastAsia="Times New Roman" w:hAnsi="Times New Roman" w:cs="Times New Roman"/>
                <w:color w:val="auto"/>
              </w:rPr>
              <w:t>.</w:t>
            </w:r>
          </w:p>
          <w:p w:rsidR="00007E4E" w:rsidRPr="00B45D83" w:rsidRDefault="00007E4E" w:rsidP="008A30B8">
            <w:pPr>
              <w:ind w:firstLine="743"/>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В случай, че </w:t>
            </w:r>
            <w:r w:rsidR="00D6547F">
              <w:rPr>
                <w:rFonts w:ascii="Times New Roman" w:eastAsia="Times New Roman" w:hAnsi="Times New Roman" w:cs="Times New Roman"/>
                <w:color w:val="auto"/>
              </w:rPr>
              <w:t xml:space="preserve">не бъде определена </w:t>
            </w:r>
            <w:r>
              <w:rPr>
                <w:rFonts w:ascii="Times New Roman" w:eastAsia="Times New Roman" w:hAnsi="Times New Roman" w:cs="Times New Roman"/>
                <w:color w:val="auto"/>
              </w:rPr>
              <w:t xml:space="preserve">такава такса, </w:t>
            </w:r>
            <w:r w:rsidR="00B5554F">
              <w:rPr>
                <w:rFonts w:ascii="Times New Roman" w:eastAsia="Times New Roman" w:hAnsi="Times New Roman" w:cs="Times New Roman"/>
                <w:color w:val="auto"/>
              </w:rPr>
              <w:t xml:space="preserve">няма да се приложи </w:t>
            </w:r>
            <w:r w:rsidR="00B5554F" w:rsidRPr="00B5554F">
              <w:rPr>
                <w:rFonts w:ascii="Times New Roman" w:eastAsia="Times New Roman" w:hAnsi="Times New Roman" w:cs="Times New Roman"/>
                <w:color w:val="auto"/>
              </w:rPr>
              <w:t>чл.6, ал.9 от ЗЗВВХВС</w:t>
            </w:r>
            <w:r w:rsidR="00D6547F">
              <w:rPr>
                <w:rFonts w:ascii="Times New Roman" w:eastAsia="Times New Roman" w:hAnsi="Times New Roman" w:cs="Times New Roman"/>
                <w:color w:val="auto"/>
              </w:rPr>
              <w:t xml:space="preserve"> и съответно да се изпълни процедурата</w:t>
            </w:r>
            <w:r w:rsidR="00B5554F">
              <w:rPr>
                <w:rFonts w:ascii="Times New Roman" w:eastAsia="Times New Roman" w:hAnsi="Times New Roman" w:cs="Times New Roman"/>
                <w:color w:val="auto"/>
              </w:rPr>
              <w:t>.</w:t>
            </w:r>
          </w:p>
          <w:p w:rsidR="00F02C88" w:rsidRPr="008A30B8" w:rsidRDefault="00F02C88" w:rsidP="008A30B8">
            <w:pPr>
              <w:ind w:firstLine="743"/>
              <w:jc w:val="both"/>
              <w:rPr>
                <w:rFonts w:ascii="Times New Roman" w:eastAsia="Times New Roman" w:hAnsi="Times New Roman" w:cs="Times New Roman"/>
                <w:color w:val="auto"/>
              </w:rPr>
            </w:pPr>
          </w:p>
          <w:p w:rsidR="00615ACC" w:rsidRDefault="00B5554F" w:rsidP="00615ACC">
            <w:pPr>
              <w:ind w:firstLine="743"/>
              <w:jc w:val="both"/>
              <w:rPr>
                <w:rFonts w:ascii="Times New Roman" w:eastAsia="Times New Roman" w:hAnsi="Times New Roman" w:cs="Times New Roman"/>
                <w:color w:val="auto"/>
              </w:rPr>
            </w:pPr>
            <w:r w:rsidRPr="008A30B8">
              <w:rPr>
                <w:rFonts w:ascii="Times New Roman" w:eastAsia="Times New Roman" w:hAnsi="Times New Roman" w:cs="Times New Roman"/>
                <w:color w:val="auto"/>
              </w:rPr>
              <w:t>Регламент (ЕС) 2017/852</w:t>
            </w:r>
            <w:r w:rsidR="004D1073" w:rsidRPr="008A30B8">
              <w:rPr>
                <w:rFonts w:ascii="Times New Roman" w:eastAsia="Times New Roman" w:hAnsi="Times New Roman" w:cs="Times New Roman"/>
                <w:color w:val="auto"/>
              </w:rPr>
              <w:t xml:space="preserve"> задължава страните да предприемат мерки за възпиране на употребата на живак в нови продукти и процеси, освен ако оценката на риск</w:t>
            </w:r>
            <w:r w:rsidR="005B11FF" w:rsidRPr="008A30B8">
              <w:rPr>
                <w:rFonts w:ascii="Times New Roman" w:eastAsia="Times New Roman" w:hAnsi="Times New Roman" w:cs="Times New Roman"/>
                <w:color w:val="auto"/>
              </w:rPr>
              <w:t>а</w:t>
            </w:r>
            <w:r w:rsidR="004D1073" w:rsidRPr="008A30B8">
              <w:rPr>
                <w:rFonts w:ascii="Times New Roman" w:eastAsia="Times New Roman" w:hAnsi="Times New Roman" w:cs="Times New Roman"/>
                <w:color w:val="auto"/>
              </w:rPr>
              <w:t xml:space="preserve"> не </w:t>
            </w:r>
            <w:r w:rsidR="005B11FF" w:rsidRPr="008A30B8">
              <w:rPr>
                <w:rFonts w:ascii="Times New Roman" w:eastAsia="Times New Roman" w:hAnsi="Times New Roman" w:cs="Times New Roman"/>
                <w:color w:val="auto"/>
              </w:rPr>
              <w:t>покаже значителни</w:t>
            </w:r>
            <w:r w:rsidR="004D1073" w:rsidRPr="008A30B8">
              <w:rPr>
                <w:rFonts w:ascii="Times New Roman" w:eastAsia="Times New Roman" w:hAnsi="Times New Roman" w:cs="Times New Roman"/>
                <w:color w:val="auto"/>
              </w:rPr>
              <w:t xml:space="preserve"> </w:t>
            </w:r>
            <w:r w:rsidR="004D1073" w:rsidRPr="00DB42AF">
              <w:rPr>
                <w:rFonts w:ascii="Times New Roman" w:eastAsia="Times New Roman" w:hAnsi="Times New Roman" w:cs="Times New Roman"/>
                <w:color w:val="auto"/>
              </w:rPr>
              <w:t>ползи</w:t>
            </w:r>
            <w:r w:rsidR="00A9268B" w:rsidRPr="00DB42AF">
              <w:rPr>
                <w:rFonts w:ascii="Times New Roman" w:eastAsia="Times New Roman" w:hAnsi="Times New Roman" w:cs="Times New Roman"/>
                <w:color w:val="auto"/>
              </w:rPr>
              <w:t>, спрямо рисковете</w:t>
            </w:r>
            <w:r w:rsidR="004D1073" w:rsidRPr="00DB42AF">
              <w:rPr>
                <w:rFonts w:ascii="Times New Roman" w:eastAsia="Times New Roman" w:hAnsi="Times New Roman" w:cs="Times New Roman"/>
                <w:color w:val="auto"/>
              </w:rPr>
              <w:t xml:space="preserve"> за околната среда или здравето на човека</w:t>
            </w:r>
            <w:r w:rsidR="009933FF" w:rsidRPr="008A30B8">
              <w:rPr>
                <w:rFonts w:ascii="Times New Roman" w:eastAsia="Times New Roman" w:hAnsi="Times New Roman" w:cs="Times New Roman"/>
                <w:color w:val="auto"/>
              </w:rPr>
              <w:t>.</w:t>
            </w:r>
            <w:r w:rsidR="004D1073" w:rsidRPr="008A30B8">
              <w:rPr>
                <w:rFonts w:ascii="Times New Roman" w:eastAsia="Times New Roman" w:hAnsi="Times New Roman" w:cs="Times New Roman"/>
                <w:color w:val="auto"/>
              </w:rPr>
              <w:t xml:space="preserve"> Комисията прави оценка</w:t>
            </w:r>
            <w:r w:rsidR="00A92C17" w:rsidRPr="008A30B8">
              <w:rPr>
                <w:rFonts w:ascii="Times New Roman" w:eastAsia="Times New Roman" w:hAnsi="Times New Roman" w:cs="Times New Roman"/>
                <w:color w:val="auto"/>
              </w:rPr>
              <w:t xml:space="preserve"> за из</w:t>
            </w:r>
            <w:r w:rsidR="00D6547F">
              <w:rPr>
                <w:rFonts w:ascii="Times New Roman" w:eastAsia="Times New Roman" w:hAnsi="Times New Roman" w:cs="Times New Roman"/>
                <w:color w:val="auto"/>
              </w:rPr>
              <w:t>пълнението на критериите по чл.</w:t>
            </w:r>
            <w:r w:rsidR="00A92C17" w:rsidRPr="008A30B8">
              <w:rPr>
                <w:rFonts w:ascii="Times New Roman" w:eastAsia="Times New Roman" w:hAnsi="Times New Roman" w:cs="Times New Roman"/>
                <w:color w:val="auto"/>
              </w:rPr>
              <w:t>8 (6) от Регламент (ЕС) 2017/852</w:t>
            </w:r>
            <w:r w:rsidR="004D1073" w:rsidRPr="008A30B8">
              <w:rPr>
                <w:rFonts w:ascii="Times New Roman" w:eastAsia="Times New Roman" w:hAnsi="Times New Roman" w:cs="Times New Roman"/>
                <w:color w:val="auto"/>
              </w:rPr>
              <w:t xml:space="preserve">, </w:t>
            </w:r>
            <w:r w:rsidR="009933FF" w:rsidRPr="008A30B8">
              <w:rPr>
                <w:rFonts w:ascii="Times New Roman" w:eastAsia="Times New Roman" w:hAnsi="Times New Roman" w:cs="Times New Roman"/>
                <w:color w:val="auto"/>
              </w:rPr>
              <w:t>в</w:t>
            </w:r>
            <w:r w:rsidR="004D1073" w:rsidRPr="008A30B8">
              <w:rPr>
                <w:rFonts w:ascii="Times New Roman" w:eastAsia="Times New Roman" w:hAnsi="Times New Roman" w:cs="Times New Roman"/>
                <w:color w:val="auto"/>
              </w:rPr>
              <w:t xml:space="preserve"> консу</w:t>
            </w:r>
            <w:r w:rsidR="00E1349C" w:rsidRPr="008A30B8">
              <w:rPr>
                <w:rFonts w:ascii="Times New Roman" w:eastAsia="Times New Roman" w:hAnsi="Times New Roman" w:cs="Times New Roman"/>
                <w:color w:val="auto"/>
              </w:rPr>
              <w:t>лт</w:t>
            </w:r>
            <w:r w:rsidR="009933FF" w:rsidRPr="008A30B8">
              <w:rPr>
                <w:rFonts w:ascii="Times New Roman" w:eastAsia="Times New Roman" w:hAnsi="Times New Roman" w:cs="Times New Roman"/>
                <w:color w:val="auto"/>
              </w:rPr>
              <w:t>ации</w:t>
            </w:r>
            <w:r w:rsidR="00E1349C" w:rsidRPr="008A30B8">
              <w:rPr>
                <w:rFonts w:ascii="Times New Roman" w:eastAsia="Times New Roman" w:hAnsi="Times New Roman" w:cs="Times New Roman"/>
                <w:color w:val="auto"/>
              </w:rPr>
              <w:t xml:space="preserve"> с експертите от държавите</w:t>
            </w:r>
            <w:r w:rsidR="006E61A1">
              <w:rPr>
                <w:rFonts w:ascii="Times New Roman" w:eastAsia="Times New Roman" w:hAnsi="Times New Roman" w:cs="Times New Roman"/>
                <w:color w:val="auto"/>
              </w:rPr>
              <w:t xml:space="preserve"> -</w:t>
            </w:r>
            <w:r w:rsidR="00E1349C" w:rsidRPr="008A30B8">
              <w:rPr>
                <w:rFonts w:ascii="Times New Roman" w:eastAsia="Times New Roman" w:hAnsi="Times New Roman" w:cs="Times New Roman"/>
                <w:color w:val="auto"/>
              </w:rPr>
              <w:t xml:space="preserve"> </w:t>
            </w:r>
            <w:r w:rsidR="004D1073" w:rsidRPr="008A30B8">
              <w:rPr>
                <w:rFonts w:ascii="Times New Roman" w:eastAsia="Times New Roman" w:hAnsi="Times New Roman" w:cs="Times New Roman"/>
                <w:color w:val="auto"/>
              </w:rPr>
              <w:t xml:space="preserve">членки. </w:t>
            </w:r>
            <w:r w:rsidR="009933FF" w:rsidRPr="008A30B8">
              <w:rPr>
                <w:rFonts w:ascii="Times New Roman" w:eastAsia="Times New Roman" w:hAnsi="Times New Roman" w:cs="Times New Roman"/>
                <w:color w:val="auto"/>
              </w:rPr>
              <w:t>Създадена е процедура за р</w:t>
            </w:r>
            <w:r w:rsidR="009933FF" w:rsidRPr="009933FF">
              <w:rPr>
                <w:rFonts w:ascii="Times New Roman" w:eastAsia="Times New Roman" w:hAnsi="Times New Roman" w:cs="Times New Roman"/>
                <w:color w:val="auto"/>
              </w:rPr>
              <w:t>азрешаване на производство или пускане на пазара на нов продукт с добавен живак или използване на нов производствен процес, включващ употребата на живак или живачни съединения</w:t>
            </w:r>
            <w:r w:rsidR="00C81049">
              <w:rPr>
                <w:rFonts w:ascii="Times New Roman" w:eastAsia="Times New Roman" w:hAnsi="Times New Roman" w:cs="Times New Roman"/>
                <w:color w:val="auto"/>
              </w:rPr>
              <w:t>,</w:t>
            </w:r>
            <w:r w:rsidR="009933FF" w:rsidRPr="009933FF">
              <w:rPr>
                <w:rFonts w:ascii="Times New Roman" w:eastAsia="Times New Roman" w:hAnsi="Times New Roman" w:cs="Times New Roman"/>
                <w:color w:val="auto"/>
              </w:rPr>
              <w:t xml:space="preserve"> на ниво Европейск</w:t>
            </w:r>
            <w:r w:rsidR="00D6547F">
              <w:rPr>
                <w:rFonts w:ascii="Times New Roman" w:eastAsia="Times New Roman" w:hAnsi="Times New Roman" w:cs="Times New Roman"/>
                <w:color w:val="auto"/>
              </w:rPr>
              <w:t>и</w:t>
            </w:r>
            <w:r w:rsidR="009933FF" w:rsidRPr="009933FF">
              <w:rPr>
                <w:rFonts w:ascii="Times New Roman" w:eastAsia="Times New Roman" w:hAnsi="Times New Roman" w:cs="Times New Roman"/>
                <w:color w:val="auto"/>
              </w:rPr>
              <w:t xml:space="preserve"> </w:t>
            </w:r>
            <w:r w:rsidR="00D6547F">
              <w:rPr>
                <w:rFonts w:ascii="Times New Roman" w:eastAsia="Times New Roman" w:hAnsi="Times New Roman" w:cs="Times New Roman"/>
                <w:color w:val="auto"/>
              </w:rPr>
              <w:t>съюз</w:t>
            </w:r>
            <w:r w:rsidR="009933FF" w:rsidRPr="009933FF">
              <w:rPr>
                <w:rFonts w:ascii="Times New Roman" w:eastAsia="Times New Roman" w:hAnsi="Times New Roman" w:cs="Times New Roman"/>
                <w:color w:val="auto"/>
              </w:rPr>
              <w:t>. Експертният съвет за оценка на приоритетни вещества към министъра на околната среда и водите извършва оценка и изготвя становище</w:t>
            </w:r>
            <w:r w:rsidR="009933FF" w:rsidRPr="008A30B8">
              <w:rPr>
                <w:rFonts w:ascii="Times New Roman" w:eastAsia="Times New Roman" w:hAnsi="Times New Roman" w:cs="Times New Roman"/>
                <w:color w:val="auto"/>
              </w:rPr>
              <w:t xml:space="preserve"> </w:t>
            </w:r>
            <w:r w:rsidR="009933FF" w:rsidRPr="009933FF">
              <w:rPr>
                <w:rFonts w:ascii="Times New Roman" w:eastAsia="Times New Roman" w:hAnsi="Times New Roman" w:cs="Times New Roman"/>
                <w:color w:val="auto"/>
              </w:rPr>
              <w:t>относно изпълнението на критериите по чл.8 (6) от Регламент (ЕС) 2017/852. За изготвяне на становище</w:t>
            </w:r>
            <w:r w:rsidR="00C81049">
              <w:rPr>
                <w:rFonts w:ascii="Times New Roman" w:eastAsia="Times New Roman" w:hAnsi="Times New Roman" w:cs="Times New Roman"/>
                <w:color w:val="auto"/>
              </w:rPr>
              <w:t>то</w:t>
            </w:r>
            <w:r w:rsidR="009933FF" w:rsidRPr="009933FF">
              <w:rPr>
                <w:rFonts w:ascii="Times New Roman" w:eastAsia="Times New Roman" w:hAnsi="Times New Roman" w:cs="Times New Roman"/>
                <w:color w:val="auto"/>
              </w:rPr>
              <w:t xml:space="preserve"> </w:t>
            </w:r>
            <w:r w:rsidR="00A92C17">
              <w:rPr>
                <w:rFonts w:ascii="Times New Roman" w:eastAsia="Times New Roman" w:hAnsi="Times New Roman" w:cs="Times New Roman"/>
                <w:color w:val="auto"/>
              </w:rPr>
              <w:t xml:space="preserve">операторите </w:t>
            </w:r>
            <w:r w:rsidR="009933FF" w:rsidRPr="009933FF">
              <w:rPr>
                <w:rFonts w:ascii="Times New Roman" w:eastAsia="Times New Roman" w:hAnsi="Times New Roman" w:cs="Times New Roman"/>
                <w:color w:val="auto"/>
              </w:rPr>
              <w:t>заплаща</w:t>
            </w:r>
            <w:r w:rsidR="00A92C17">
              <w:rPr>
                <w:rFonts w:ascii="Times New Roman" w:eastAsia="Times New Roman" w:hAnsi="Times New Roman" w:cs="Times New Roman"/>
                <w:color w:val="auto"/>
              </w:rPr>
              <w:t>т</w:t>
            </w:r>
            <w:r w:rsidR="009933FF" w:rsidRPr="009933FF">
              <w:rPr>
                <w:rFonts w:ascii="Times New Roman" w:eastAsia="Times New Roman" w:hAnsi="Times New Roman" w:cs="Times New Roman"/>
                <w:color w:val="auto"/>
              </w:rPr>
              <w:t xml:space="preserve"> такса</w:t>
            </w:r>
            <w:r w:rsidR="00615ACC">
              <w:rPr>
                <w:rFonts w:ascii="Times New Roman" w:eastAsia="Times New Roman" w:hAnsi="Times New Roman" w:cs="Times New Roman"/>
                <w:color w:val="auto"/>
              </w:rPr>
              <w:t>, която следва да бъде определена в тарифата</w:t>
            </w:r>
            <w:r w:rsidR="00615ACC" w:rsidRPr="00007E4E">
              <w:rPr>
                <w:rFonts w:ascii="Times New Roman" w:eastAsia="Times New Roman" w:hAnsi="Times New Roman" w:cs="Times New Roman"/>
                <w:color w:val="auto"/>
              </w:rPr>
              <w:t xml:space="preserve"> </w:t>
            </w:r>
            <w:r w:rsidR="00615ACC">
              <w:rPr>
                <w:rFonts w:ascii="Times New Roman" w:eastAsia="Times New Roman" w:hAnsi="Times New Roman" w:cs="Times New Roman"/>
                <w:color w:val="auto"/>
              </w:rPr>
              <w:t>з</w:t>
            </w:r>
            <w:r w:rsidR="00615ACC" w:rsidRPr="00007E4E">
              <w:rPr>
                <w:rFonts w:ascii="Times New Roman" w:eastAsia="Times New Roman" w:hAnsi="Times New Roman" w:cs="Times New Roman"/>
                <w:color w:val="auto"/>
              </w:rPr>
              <w:t>а таксите</w:t>
            </w:r>
            <w:r w:rsidR="00615ACC" w:rsidRPr="008A30B8">
              <w:rPr>
                <w:rFonts w:ascii="Times New Roman" w:eastAsia="Times New Roman" w:hAnsi="Times New Roman" w:cs="Times New Roman"/>
                <w:color w:val="auto"/>
              </w:rPr>
              <w:t xml:space="preserve"> </w:t>
            </w:r>
            <w:r w:rsidR="00615ACC" w:rsidRPr="00007E4E">
              <w:rPr>
                <w:rFonts w:ascii="Times New Roman" w:eastAsia="Times New Roman" w:hAnsi="Times New Roman" w:cs="Times New Roman"/>
                <w:color w:val="auto"/>
              </w:rPr>
              <w:t>събирани от МОСВ</w:t>
            </w:r>
            <w:r w:rsidR="00615ACC" w:rsidRPr="00B45D83">
              <w:rPr>
                <w:rFonts w:ascii="Times New Roman" w:eastAsia="Times New Roman" w:hAnsi="Times New Roman" w:cs="Times New Roman"/>
                <w:color w:val="auto"/>
              </w:rPr>
              <w:t>.</w:t>
            </w:r>
          </w:p>
          <w:p w:rsidR="008A30B8" w:rsidRDefault="008A30B8" w:rsidP="008A30B8">
            <w:pPr>
              <w:ind w:firstLine="743"/>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В случай, </w:t>
            </w:r>
            <w:r w:rsidR="00615ACC" w:rsidRPr="00615ACC">
              <w:rPr>
                <w:rFonts w:ascii="Times New Roman" w:eastAsia="Times New Roman" w:hAnsi="Times New Roman" w:cs="Times New Roman"/>
                <w:color w:val="auto"/>
              </w:rPr>
              <w:t>че не бъде определена такава такса</w:t>
            </w:r>
            <w:r>
              <w:rPr>
                <w:rFonts w:ascii="Times New Roman" w:eastAsia="Times New Roman" w:hAnsi="Times New Roman" w:cs="Times New Roman"/>
                <w:color w:val="auto"/>
              </w:rPr>
              <w:t xml:space="preserve">, няма да се приложи </w:t>
            </w:r>
            <w:r w:rsidRPr="008A30B8">
              <w:rPr>
                <w:rFonts w:ascii="Times New Roman" w:eastAsia="Times New Roman" w:hAnsi="Times New Roman" w:cs="Times New Roman"/>
                <w:color w:val="auto"/>
              </w:rPr>
              <w:t xml:space="preserve">чл.7а, ал.6 </w:t>
            </w:r>
            <w:r w:rsidRPr="00B5554F">
              <w:rPr>
                <w:rFonts w:ascii="Times New Roman" w:eastAsia="Times New Roman" w:hAnsi="Times New Roman" w:cs="Times New Roman"/>
                <w:color w:val="auto"/>
              </w:rPr>
              <w:t>от ЗЗВВХВС</w:t>
            </w:r>
            <w:r w:rsidR="00615ACC">
              <w:t xml:space="preserve"> </w:t>
            </w:r>
            <w:r w:rsidR="00615ACC" w:rsidRPr="00615ACC">
              <w:rPr>
                <w:rFonts w:ascii="Times New Roman" w:eastAsia="Times New Roman" w:hAnsi="Times New Roman" w:cs="Times New Roman"/>
                <w:color w:val="auto"/>
              </w:rPr>
              <w:t>и съответно да се изпълни процедурата</w:t>
            </w:r>
            <w:r>
              <w:rPr>
                <w:rFonts w:ascii="Times New Roman" w:eastAsia="Times New Roman" w:hAnsi="Times New Roman" w:cs="Times New Roman"/>
                <w:color w:val="auto"/>
              </w:rPr>
              <w:t>.</w:t>
            </w:r>
          </w:p>
          <w:p w:rsidR="004227C9" w:rsidRPr="004227C9" w:rsidRDefault="00FD43AA" w:rsidP="004227C9">
            <w:pPr>
              <w:ind w:firstLine="743"/>
              <w:jc w:val="both"/>
              <w:rPr>
                <w:rFonts w:ascii="Times New Roman" w:eastAsia="Times New Roman" w:hAnsi="Times New Roman" w:cs="Times New Roman"/>
                <w:color w:val="auto"/>
              </w:rPr>
            </w:pPr>
            <w:r>
              <w:rPr>
                <w:rFonts w:ascii="Times New Roman" w:eastAsia="Times New Roman" w:hAnsi="Times New Roman" w:cs="Times New Roman"/>
                <w:color w:val="auto"/>
                <w:lang w:val="en-US"/>
              </w:rPr>
              <w:t>T</w:t>
            </w:r>
            <w:r w:rsidR="004227C9" w:rsidRPr="004227C9">
              <w:rPr>
                <w:rFonts w:ascii="Times New Roman" w:eastAsia="Times New Roman" w:hAnsi="Times New Roman" w:cs="Times New Roman"/>
                <w:color w:val="auto"/>
              </w:rPr>
              <w:t>ози вариант ще доведе до:</w:t>
            </w:r>
          </w:p>
          <w:p w:rsidR="004227C9" w:rsidRPr="004227C9" w:rsidRDefault="006E61A1" w:rsidP="004227C9">
            <w:pPr>
              <w:numPr>
                <w:ilvl w:val="0"/>
                <w:numId w:val="46"/>
              </w:numPr>
              <w:jc w:val="both"/>
              <w:rPr>
                <w:rFonts w:ascii="Times New Roman" w:eastAsia="Times New Roman" w:hAnsi="Times New Roman" w:cs="Times New Roman"/>
                <w:color w:val="auto"/>
              </w:rPr>
            </w:pPr>
            <w:r w:rsidRPr="004227C9">
              <w:rPr>
                <w:rFonts w:ascii="Times New Roman" w:eastAsia="Times New Roman" w:hAnsi="Times New Roman" w:cs="Times New Roman"/>
                <w:color w:val="auto"/>
              </w:rPr>
              <w:t xml:space="preserve">липса </w:t>
            </w:r>
            <w:r w:rsidR="004227C9" w:rsidRPr="004227C9">
              <w:rPr>
                <w:rFonts w:ascii="Times New Roman" w:eastAsia="Times New Roman" w:hAnsi="Times New Roman" w:cs="Times New Roman"/>
                <w:color w:val="auto"/>
              </w:rPr>
              <w:t>на такси, предвидени в чл.6, ал.9 и чл.7а, ал.6 от ЗЗВВХВС;</w:t>
            </w:r>
          </w:p>
          <w:p w:rsidR="004227C9" w:rsidRPr="004227C9" w:rsidRDefault="006E61A1" w:rsidP="004227C9">
            <w:pPr>
              <w:numPr>
                <w:ilvl w:val="0"/>
                <w:numId w:val="46"/>
              </w:numPr>
              <w:jc w:val="both"/>
              <w:rPr>
                <w:rFonts w:ascii="Times New Roman" w:eastAsia="Times New Roman" w:hAnsi="Times New Roman" w:cs="Times New Roman"/>
                <w:color w:val="auto"/>
              </w:rPr>
            </w:pPr>
            <w:r w:rsidRPr="004227C9">
              <w:rPr>
                <w:rFonts w:ascii="Times New Roman" w:eastAsia="Times New Roman" w:hAnsi="Times New Roman" w:cs="Times New Roman"/>
                <w:color w:val="auto"/>
              </w:rPr>
              <w:t xml:space="preserve">невъзможност </w:t>
            </w:r>
            <w:r w:rsidR="004227C9" w:rsidRPr="004227C9">
              <w:rPr>
                <w:rFonts w:ascii="Times New Roman" w:eastAsia="Times New Roman" w:hAnsi="Times New Roman" w:cs="Times New Roman"/>
                <w:color w:val="auto"/>
              </w:rPr>
              <w:t xml:space="preserve">за синхронизиране на разпоредбите на Тарифата със </w:t>
            </w:r>
            <w:r w:rsidR="004227C9" w:rsidRPr="004227C9">
              <w:rPr>
                <w:rFonts w:ascii="Times New Roman" w:eastAsia="Times New Roman" w:hAnsi="Times New Roman" w:cs="Times New Roman"/>
                <w:color w:val="auto"/>
              </w:rPr>
              <w:lastRenderedPageBreak/>
              <w:t>ЗЗВВХВС.</w:t>
            </w:r>
          </w:p>
          <w:p w:rsidR="008A30B8" w:rsidRPr="009933FF" w:rsidRDefault="008A30B8" w:rsidP="008A30B8">
            <w:pPr>
              <w:ind w:firstLine="743"/>
              <w:jc w:val="both"/>
              <w:rPr>
                <w:rFonts w:ascii="Times New Roman" w:eastAsia="Times New Roman" w:hAnsi="Times New Roman" w:cs="Times New Roman"/>
                <w:color w:val="auto"/>
              </w:rPr>
            </w:pPr>
          </w:p>
          <w:p w:rsidR="00DC24B8" w:rsidRPr="002630AE" w:rsidRDefault="00634E42" w:rsidP="008A30B8">
            <w:pPr>
              <w:ind w:firstLine="743"/>
              <w:jc w:val="both"/>
              <w:rPr>
                <w:rFonts w:ascii="Times New Roman" w:eastAsia="Times New Roman" w:hAnsi="Times New Roman" w:cs="Times New Roman"/>
                <w:b/>
                <w:color w:val="auto"/>
              </w:rPr>
            </w:pPr>
            <w:r w:rsidRPr="008A30B8">
              <w:rPr>
                <w:rFonts w:ascii="Times New Roman" w:eastAsia="Times New Roman" w:hAnsi="Times New Roman" w:cs="Times New Roman"/>
                <w:b/>
                <w:color w:val="auto"/>
              </w:rPr>
              <w:t>Вариант 1.</w:t>
            </w:r>
            <w:r w:rsidR="00147312" w:rsidRPr="008A30B8">
              <w:rPr>
                <w:rFonts w:ascii="Times New Roman" w:eastAsia="Times New Roman" w:hAnsi="Times New Roman" w:cs="Times New Roman"/>
                <w:color w:val="auto"/>
              </w:rPr>
              <w:t xml:space="preserve"> </w:t>
            </w:r>
            <w:r w:rsidR="00615ACC">
              <w:rPr>
                <w:rFonts w:ascii="Times New Roman" w:eastAsia="Times New Roman" w:hAnsi="Times New Roman" w:cs="Times New Roman"/>
                <w:b/>
                <w:color w:val="auto"/>
              </w:rPr>
              <w:t>Въведени са</w:t>
            </w:r>
            <w:r w:rsidR="002630AE" w:rsidRPr="002630AE">
              <w:rPr>
                <w:rFonts w:ascii="Times New Roman" w:eastAsia="Times New Roman" w:hAnsi="Times New Roman" w:cs="Times New Roman"/>
                <w:b/>
                <w:color w:val="auto"/>
              </w:rPr>
              <w:t xml:space="preserve"> законоустановени процедури, предвидени </w:t>
            </w:r>
            <w:r w:rsidR="00615ACC">
              <w:rPr>
                <w:rFonts w:ascii="Times New Roman" w:eastAsia="Times New Roman" w:hAnsi="Times New Roman" w:cs="Times New Roman"/>
                <w:b/>
                <w:color w:val="auto"/>
              </w:rPr>
              <w:t xml:space="preserve">са </w:t>
            </w:r>
            <w:r w:rsidR="002630AE" w:rsidRPr="002630AE">
              <w:rPr>
                <w:rFonts w:ascii="Times New Roman" w:eastAsia="Times New Roman" w:hAnsi="Times New Roman" w:cs="Times New Roman"/>
                <w:b/>
                <w:color w:val="auto"/>
              </w:rPr>
              <w:t xml:space="preserve">такси, </w:t>
            </w:r>
            <w:r w:rsidR="00615ACC">
              <w:rPr>
                <w:rFonts w:ascii="Times New Roman" w:eastAsia="Times New Roman" w:hAnsi="Times New Roman" w:cs="Times New Roman"/>
                <w:b/>
                <w:color w:val="auto"/>
              </w:rPr>
              <w:t xml:space="preserve">за </w:t>
            </w:r>
            <w:r w:rsidR="002630AE" w:rsidRPr="002630AE">
              <w:rPr>
                <w:rFonts w:ascii="Times New Roman" w:eastAsia="Times New Roman" w:hAnsi="Times New Roman" w:cs="Times New Roman"/>
                <w:b/>
                <w:color w:val="auto"/>
              </w:rPr>
              <w:t>заплащан</w:t>
            </w:r>
            <w:r w:rsidR="00615ACC">
              <w:rPr>
                <w:rFonts w:ascii="Times New Roman" w:eastAsia="Times New Roman" w:hAnsi="Times New Roman" w:cs="Times New Roman"/>
                <w:b/>
                <w:color w:val="auto"/>
              </w:rPr>
              <w:t>е</w:t>
            </w:r>
            <w:r w:rsidR="002630AE" w:rsidRPr="002630AE">
              <w:rPr>
                <w:rFonts w:ascii="Times New Roman" w:eastAsia="Times New Roman" w:hAnsi="Times New Roman" w:cs="Times New Roman"/>
                <w:b/>
                <w:color w:val="auto"/>
              </w:rPr>
              <w:t xml:space="preserve"> от операторите</w:t>
            </w:r>
            <w:r w:rsidR="003E10F3" w:rsidRPr="002630AE">
              <w:rPr>
                <w:rFonts w:ascii="Times New Roman" w:eastAsia="Times New Roman" w:hAnsi="Times New Roman" w:cs="Times New Roman"/>
                <w:b/>
                <w:color w:val="auto"/>
              </w:rPr>
              <w:t>.</w:t>
            </w:r>
            <w:r w:rsidR="00FA1BD9" w:rsidRPr="002630AE">
              <w:rPr>
                <w:rFonts w:ascii="Times New Roman" w:eastAsia="Times New Roman" w:hAnsi="Times New Roman" w:cs="Times New Roman"/>
                <w:b/>
                <w:color w:val="auto"/>
              </w:rPr>
              <w:t xml:space="preserve"> </w:t>
            </w:r>
          </w:p>
          <w:p w:rsidR="00981FD0" w:rsidRDefault="00DB5AE5" w:rsidP="00D44668">
            <w:pPr>
              <w:ind w:firstLine="743"/>
              <w:jc w:val="both"/>
              <w:rPr>
                <w:rFonts w:ascii="Times New Roman" w:eastAsia="Times New Roman" w:hAnsi="Times New Roman" w:cs="Times New Roman"/>
                <w:color w:val="auto"/>
              </w:rPr>
            </w:pPr>
            <w:r>
              <w:rPr>
                <w:rFonts w:ascii="Times New Roman" w:eastAsia="Times New Roman" w:hAnsi="Times New Roman" w:cs="Times New Roman"/>
                <w:color w:val="auto"/>
              </w:rPr>
              <w:t>За разрешаване на внос</w:t>
            </w:r>
            <w:r w:rsidR="00615ACC">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или производство на нови продукти или процеси, използващи живак или живачни съединения, ще се прилагат </w:t>
            </w:r>
            <w:r w:rsidRPr="00DB5AE5">
              <w:rPr>
                <w:rFonts w:ascii="Times New Roman" w:eastAsia="Times New Roman" w:hAnsi="Times New Roman" w:cs="Times New Roman"/>
                <w:color w:val="auto"/>
              </w:rPr>
              <w:t>законоустановени процедури</w:t>
            </w:r>
            <w:r w:rsidR="002630AE">
              <w:rPr>
                <w:rFonts w:ascii="Times New Roman" w:eastAsia="Times New Roman" w:hAnsi="Times New Roman" w:cs="Times New Roman"/>
                <w:color w:val="auto"/>
              </w:rPr>
              <w:t xml:space="preserve"> (виж Вариант 0) и </w:t>
            </w:r>
            <w:r>
              <w:rPr>
                <w:rFonts w:ascii="Times New Roman" w:eastAsia="Times New Roman" w:hAnsi="Times New Roman" w:cs="Times New Roman"/>
                <w:color w:val="auto"/>
              </w:rPr>
              <w:t xml:space="preserve">ще се заплащат </w:t>
            </w:r>
            <w:r w:rsidR="002630AE">
              <w:rPr>
                <w:rFonts w:ascii="Times New Roman" w:eastAsia="Times New Roman" w:hAnsi="Times New Roman" w:cs="Times New Roman"/>
                <w:color w:val="auto"/>
              </w:rPr>
              <w:t>такси</w:t>
            </w:r>
            <w:r w:rsidR="00D44668">
              <w:rPr>
                <w:rFonts w:ascii="Times New Roman" w:eastAsia="Times New Roman" w:hAnsi="Times New Roman" w:cs="Times New Roman"/>
                <w:color w:val="auto"/>
              </w:rPr>
              <w:t>те</w:t>
            </w:r>
            <w:r w:rsidR="002630AE">
              <w:rPr>
                <w:rFonts w:ascii="Times New Roman" w:eastAsia="Times New Roman" w:hAnsi="Times New Roman" w:cs="Times New Roman"/>
                <w:color w:val="auto"/>
              </w:rPr>
              <w:t xml:space="preserve">, </w:t>
            </w:r>
            <w:r w:rsidR="00D44668">
              <w:rPr>
                <w:rFonts w:ascii="Times New Roman" w:eastAsia="Times New Roman" w:hAnsi="Times New Roman" w:cs="Times New Roman"/>
                <w:color w:val="auto"/>
              </w:rPr>
              <w:t xml:space="preserve">определени в </w:t>
            </w:r>
            <w:r w:rsidR="00D44668" w:rsidRPr="00D44668">
              <w:rPr>
                <w:rFonts w:ascii="Times New Roman" w:eastAsia="Times New Roman" w:hAnsi="Times New Roman" w:cs="Times New Roman"/>
                <w:color w:val="auto"/>
              </w:rPr>
              <w:t>Тарифа за таксите, съгласно чл.72 от Закона за опазване на околната среда</w:t>
            </w:r>
            <w:r w:rsidR="00D44668">
              <w:rPr>
                <w:rFonts w:ascii="Times New Roman" w:eastAsia="Times New Roman" w:hAnsi="Times New Roman" w:cs="Times New Roman"/>
                <w:color w:val="auto"/>
              </w:rPr>
              <w:t>,</w:t>
            </w:r>
            <w:r w:rsidR="00D44668" w:rsidRPr="00D44668">
              <w:rPr>
                <w:rFonts w:ascii="Times New Roman" w:eastAsia="Times New Roman" w:hAnsi="Times New Roman" w:cs="Times New Roman"/>
                <w:color w:val="auto"/>
              </w:rPr>
              <w:t xml:space="preserve"> в изпълнение на чл.6</w:t>
            </w:r>
            <w:r w:rsidR="00D44668">
              <w:rPr>
                <w:rFonts w:ascii="Times New Roman" w:eastAsia="Times New Roman" w:hAnsi="Times New Roman" w:cs="Times New Roman"/>
                <w:color w:val="auto"/>
              </w:rPr>
              <w:t>, ал.9 и чл.7а, ал.6 от ЗЗВВХВС.</w:t>
            </w:r>
          </w:p>
          <w:p w:rsidR="000009B3" w:rsidRPr="000009B3" w:rsidRDefault="00C64F5E" w:rsidP="000009B3">
            <w:pPr>
              <w:ind w:firstLine="743"/>
              <w:jc w:val="both"/>
              <w:rPr>
                <w:rFonts w:ascii="Times New Roman" w:eastAsia="Times New Roman" w:hAnsi="Times New Roman" w:cs="Times New Roman"/>
                <w:color w:val="auto"/>
              </w:rPr>
            </w:pPr>
            <w:r>
              <w:rPr>
                <w:rFonts w:ascii="Times New Roman" w:eastAsia="Times New Roman" w:hAnsi="Times New Roman" w:cs="Times New Roman"/>
                <w:color w:val="auto"/>
                <w:lang w:val="en-US"/>
              </w:rPr>
              <w:t>T</w:t>
            </w:r>
            <w:r w:rsidR="000009B3" w:rsidRPr="000009B3">
              <w:rPr>
                <w:rFonts w:ascii="Times New Roman" w:eastAsia="Times New Roman" w:hAnsi="Times New Roman" w:cs="Times New Roman"/>
                <w:color w:val="auto"/>
              </w:rPr>
              <w:t>ози вариант ще доведе до:</w:t>
            </w:r>
          </w:p>
          <w:p w:rsidR="00C64F5E" w:rsidRDefault="004B5B38" w:rsidP="00C64F5E">
            <w:pPr>
              <w:numPr>
                <w:ilvl w:val="0"/>
                <w:numId w:val="46"/>
              </w:numPr>
              <w:jc w:val="both"/>
              <w:rPr>
                <w:rFonts w:ascii="Times New Roman" w:eastAsia="Times New Roman" w:hAnsi="Times New Roman" w:cs="Times New Roman"/>
                <w:color w:val="auto"/>
              </w:rPr>
            </w:pPr>
            <w:r w:rsidRPr="000009B3">
              <w:rPr>
                <w:rFonts w:ascii="Times New Roman" w:eastAsia="Times New Roman" w:hAnsi="Times New Roman" w:cs="Times New Roman"/>
                <w:color w:val="auto"/>
              </w:rPr>
              <w:t xml:space="preserve">покриване </w:t>
            </w:r>
            <w:r w:rsidR="000009B3" w:rsidRPr="000009B3">
              <w:rPr>
                <w:rFonts w:ascii="Times New Roman" w:eastAsia="Times New Roman" w:hAnsi="Times New Roman" w:cs="Times New Roman"/>
                <w:color w:val="auto"/>
              </w:rPr>
              <w:t xml:space="preserve">на разходите, които се извършват </w:t>
            </w:r>
            <w:r w:rsidR="007F1B0C">
              <w:rPr>
                <w:rFonts w:ascii="Times New Roman" w:eastAsia="Times New Roman" w:hAnsi="Times New Roman" w:cs="Times New Roman"/>
                <w:color w:val="auto"/>
              </w:rPr>
              <w:t xml:space="preserve">за </w:t>
            </w:r>
            <w:r w:rsidR="000009B3" w:rsidRPr="000009B3">
              <w:rPr>
                <w:rFonts w:ascii="Times New Roman" w:eastAsia="Times New Roman" w:hAnsi="Times New Roman" w:cs="Times New Roman"/>
                <w:color w:val="auto"/>
              </w:rPr>
              <w:t xml:space="preserve">обработка </w:t>
            </w:r>
            <w:r w:rsidR="00C64F5E">
              <w:rPr>
                <w:rFonts w:ascii="Times New Roman" w:eastAsia="Times New Roman" w:hAnsi="Times New Roman" w:cs="Times New Roman"/>
                <w:color w:val="auto"/>
              </w:rPr>
              <w:t xml:space="preserve">и оценка </w:t>
            </w:r>
            <w:r w:rsidR="000009B3" w:rsidRPr="000009B3">
              <w:rPr>
                <w:rFonts w:ascii="Times New Roman" w:eastAsia="Times New Roman" w:hAnsi="Times New Roman" w:cs="Times New Roman"/>
                <w:color w:val="auto"/>
              </w:rPr>
              <w:t xml:space="preserve">на </w:t>
            </w:r>
            <w:r w:rsidR="00C64F5E" w:rsidRPr="000009B3">
              <w:rPr>
                <w:rFonts w:ascii="Times New Roman" w:eastAsia="Times New Roman" w:hAnsi="Times New Roman" w:cs="Times New Roman"/>
                <w:color w:val="auto"/>
              </w:rPr>
              <w:t>документ</w:t>
            </w:r>
            <w:r w:rsidR="00C64F5E">
              <w:rPr>
                <w:rFonts w:ascii="Times New Roman" w:eastAsia="Times New Roman" w:hAnsi="Times New Roman" w:cs="Times New Roman"/>
                <w:color w:val="auto"/>
              </w:rPr>
              <w:t>ацията</w:t>
            </w:r>
            <w:r w:rsidR="00C64F5E">
              <w:t xml:space="preserve"> </w:t>
            </w:r>
            <w:r w:rsidR="00C64F5E">
              <w:rPr>
                <w:rFonts w:ascii="Times New Roman" w:eastAsia="Times New Roman" w:hAnsi="Times New Roman" w:cs="Times New Roman"/>
                <w:color w:val="auto"/>
              </w:rPr>
              <w:t>з</w:t>
            </w:r>
            <w:r w:rsidR="00C64F5E" w:rsidRPr="00C64F5E">
              <w:rPr>
                <w:rFonts w:ascii="Times New Roman" w:eastAsia="Times New Roman" w:hAnsi="Times New Roman" w:cs="Times New Roman"/>
                <w:color w:val="auto"/>
              </w:rPr>
              <w:t>а разрешаване на внос или производство на нови продукти или процеси, използващи живак или живачни съединения</w:t>
            </w:r>
            <w:r w:rsidR="00C64F5E">
              <w:rPr>
                <w:rFonts w:ascii="Times New Roman" w:eastAsia="Times New Roman" w:hAnsi="Times New Roman" w:cs="Times New Roman"/>
                <w:color w:val="auto"/>
              </w:rPr>
              <w:t>;</w:t>
            </w:r>
          </w:p>
          <w:p w:rsidR="000009B3" w:rsidRPr="00C7091D" w:rsidRDefault="004B5B38" w:rsidP="00C7091D">
            <w:pPr>
              <w:numPr>
                <w:ilvl w:val="0"/>
                <w:numId w:val="46"/>
              </w:numPr>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постигане </w:t>
            </w:r>
            <w:r w:rsidR="00C64F5E">
              <w:rPr>
                <w:rFonts w:ascii="Times New Roman" w:eastAsia="Times New Roman" w:hAnsi="Times New Roman" w:cs="Times New Roman"/>
                <w:color w:val="auto"/>
              </w:rPr>
              <w:t>на съответствие между</w:t>
            </w:r>
            <w:r w:rsidR="00C64F5E" w:rsidRPr="004227C9">
              <w:rPr>
                <w:rFonts w:ascii="Times New Roman" w:eastAsia="Times New Roman" w:hAnsi="Times New Roman" w:cs="Times New Roman"/>
                <w:color w:val="auto"/>
              </w:rPr>
              <w:t xml:space="preserve"> разпоредбите на Тарифата </w:t>
            </w:r>
            <w:r w:rsidR="00C64F5E">
              <w:rPr>
                <w:rFonts w:ascii="Times New Roman" w:eastAsia="Times New Roman" w:hAnsi="Times New Roman" w:cs="Times New Roman"/>
                <w:color w:val="auto"/>
              </w:rPr>
              <w:t>и</w:t>
            </w:r>
            <w:r w:rsidR="00C64F5E" w:rsidRPr="004227C9">
              <w:rPr>
                <w:rFonts w:ascii="Times New Roman" w:eastAsia="Times New Roman" w:hAnsi="Times New Roman" w:cs="Times New Roman"/>
                <w:color w:val="auto"/>
              </w:rPr>
              <w:t xml:space="preserve"> ЗЗВВХВС.</w:t>
            </w:r>
          </w:p>
          <w:p w:rsidR="00252284" w:rsidRPr="008A30B8" w:rsidRDefault="00252284" w:rsidP="00D44668">
            <w:pPr>
              <w:ind w:firstLine="743"/>
              <w:jc w:val="both"/>
              <w:rPr>
                <w:rFonts w:ascii="Times New Roman" w:eastAsia="Times New Roman" w:hAnsi="Times New Roman" w:cs="Times New Roman"/>
                <w:color w:val="auto"/>
              </w:rPr>
            </w:pPr>
          </w:p>
        </w:tc>
      </w:tr>
      <w:tr w:rsidR="00634E42" w:rsidRPr="00233850" w:rsidTr="0019676A">
        <w:trPr>
          <w:trHeight w:val="274"/>
        </w:trPr>
        <w:tc>
          <w:tcPr>
            <w:tcW w:w="9356" w:type="dxa"/>
            <w:gridSpan w:val="2"/>
          </w:tcPr>
          <w:p w:rsidR="00634E42" w:rsidRPr="007E1540" w:rsidRDefault="00634E42" w:rsidP="00090305">
            <w:pPr>
              <w:pStyle w:val="Bodytext80"/>
              <w:tabs>
                <w:tab w:val="left" w:pos="232"/>
              </w:tabs>
              <w:spacing w:after="155" w:line="190" w:lineRule="exact"/>
              <w:ind w:firstLine="0"/>
              <w:jc w:val="both"/>
              <w:rPr>
                <w:rFonts w:ascii="Times New Roman" w:hAnsi="Times New Roman" w:cs="Times New Roman"/>
                <w:color w:val="000000" w:themeColor="text1"/>
                <w:sz w:val="24"/>
                <w:szCs w:val="24"/>
              </w:rPr>
            </w:pPr>
            <w:r w:rsidRPr="007E1540">
              <w:rPr>
                <w:rFonts w:ascii="Times New Roman" w:hAnsi="Times New Roman" w:cs="Times New Roman"/>
                <w:color w:val="000000" w:themeColor="text1"/>
                <w:sz w:val="24"/>
                <w:szCs w:val="24"/>
              </w:rPr>
              <w:lastRenderedPageBreak/>
              <w:t>5. Негативни въздействия:</w:t>
            </w:r>
          </w:p>
          <w:p w:rsidR="00742C1A" w:rsidRPr="00C02E6D" w:rsidRDefault="00742C1A" w:rsidP="00C02E6D">
            <w:pPr>
              <w:pStyle w:val="Bodytext20"/>
              <w:shd w:val="clear" w:color="auto" w:fill="auto"/>
              <w:tabs>
                <w:tab w:val="left" w:pos="229"/>
              </w:tabs>
              <w:spacing w:before="0" w:after="171" w:line="200" w:lineRule="exact"/>
              <w:ind w:left="20"/>
              <w:jc w:val="both"/>
              <w:rPr>
                <w:rFonts w:ascii="Times New Roman" w:hAnsi="Times New Roman" w:cs="Times New Roman"/>
                <w:b w:val="0"/>
                <w:i/>
                <w:color w:val="000000" w:themeColor="text1"/>
                <w:sz w:val="24"/>
                <w:szCs w:val="24"/>
              </w:rPr>
            </w:pPr>
            <w:r w:rsidRPr="00C02E6D">
              <w:rPr>
                <w:rFonts w:ascii="Times New Roman" w:hAnsi="Times New Roman" w:cs="Times New Roman"/>
                <w:b w:val="0"/>
                <w:i/>
                <w:color w:val="000000" w:themeColor="text1"/>
                <w:sz w:val="24"/>
                <w:szCs w:val="24"/>
              </w:rPr>
              <w:t>Опишете качествено (при възможност - и количествено) всички значителни потенциални икономически, социални, екологични и други негативни въздействия за всеки един от вариантите, в т.ч. разходи (негативни въздействия) за идентифицираните заинтересовани страни в резултат на предприемане на действията. Пояснете кои разходи (негативни въздействия) се очаква да бъдат второстепенни, и кои да са значителни.</w:t>
            </w:r>
          </w:p>
          <w:p w:rsidR="00634E42" w:rsidRPr="007E1540" w:rsidRDefault="00634E42" w:rsidP="00090305">
            <w:pPr>
              <w:pStyle w:val="BodyText21"/>
              <w:shd w:val="clear" w:color="auto" w:fill="auto"/>
              <w:tabs>
                <w:tab w:val="left" w:pos="648"/>
              </w:tabs>
              <w:spacing w:after="0" w:line="277" w:lineRule="exact"/>
              <w:jc w:val="both"/>
              <w:rPr>
                <w:rStyle w:val="Bodytext10ptBoldNotItalic"/>
                <w:rFonts w:ascii="Times New Roman" w:hAnsi="Times New Roman" w:cs="Times New Roman"/>
                <w:color w:val="000000" w:themeColor="text1"/>
                <w:sz w:val="24"/>
                <w:szCs w:val="24"/>
              </w:rPr>
            </w:pPr>
            <w:r w:rsidRPr="007E1540">
              <w:rPr>
                <w:rStyle w:val="Bodytext10ptBoldNotItalic"/>
                <w:rFonts w:ascii="Times New Roman" w:hAnsi="Times New Roman" w:cs="Times New Roman"/>
                <w:color w:val="000000" w:themeColor="text1"/>
                <w:sz w:val="24"/>
                <w:szCs w:val="24"/>
              </w:rPr>
              <w:t xml:space="preserve">Вариант 0 </w:t>
            </w:r>
            <w:r w:rsidRPr="007E1540">
              <w:rPr>
                <w:rStyle w:val="Bodytext115ptNotItalic"/>
                <w:rFonts w:ascii="Times New Roman" w:hAnsi="Times New Roman" w:cs="Times New Roman"/>
                <w:color w:val="000000" w:themeColor="text1"/>
                <w:sz w:val="24"/>
                <w:szCs w:val="24"/>
              </w:rPr>
              <w:t xml:space="preserve">- </w:t>
            </w:r>
            <w:r w:rsidRPr="007E1540">
              <w:rPr>
                <w:rStyle w:val="Bodytext10ptBoldNotItalic"/>
                <w:rFonts w:ascii="Times New Roman" w:hAnsi="Times New Roman" w:cs="Times New Roman"/>
                <w:color w:val="000000" w:themeColor="text1"/>
                <w:sz w:val="24"/>
                <w:szCs w:val="24"/>
              </w:rPr>
              <w:t>Без действие:</w:t>
            </w:r>
          </w:p>
          <w:p w:rsidR="00B20FB5" w:rsidRPr="007E1540" w:rsidRDefault="00C554F9" w:rsidP="006B4CD5">
            <w:pPr>
              <w:pStyle w:val="BodyText21"/>
              <w:shd w:val="clear" w:color="auto" w:fill="auto"/>
              <w:tabs>
                <w:tab w:val="left" w:pos="0"/>
              </w:tabs>
              <w:spacing w:after="0" w:line="240" w:lineRule="auto"/>
              <w:ind w:left="34" w:hanging="34"/>
              <w:jc w:val="both"/>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rPr>
              <w:t>При липса на определена тарифа</w:t>
            </w:r>
            <w:r w:rsidR="00E30AE3">
              <w:rPr>
                <w:rFonts w:ascii="Times New Roman" w:hAnsi="Times New Roman" w:cs="Times New Roman"/>
                <w:i w:val="0"/>
                <w:color w:val="000000" w:themeColor="text1"/>
                <w:sz w:val="24"/>
                <w:szCs w:val="24"/>
              </w:rPr>
              <w:t xml:space="preserve"> няма да могат да се изпълняват процедурите</w:t>
            </w:r>
            <w:r>
              <w:rPr>
                <w:rFonts w:ascii="Times New Roman" w:hAnsi="Times New Roman" w:cs="Times New Roman"/>
                <w:i w:val="0"/>
                <w:color w:val="000000" w:themeColor="text1"/>
                <w:sz w:val="24"/>
                <w:szCs w:val="24"/>
              </w:rPr>
              <w:t xml:space="preserve"> </w:t>
            </w:r>
            <w:r w:rsidR="00E30AE3" w:rsidRPr="00E30AE3">
              <w:rPr>
                <w:rFonts w:ascii="Times New Roman" w:hAnsi="Times New Roman" w:cs="Times New Roman"/>
                <w:i w:val="0"/>
                <w:color w:val="000000" w:themeColor="text1"/>
                <w:sz w:val="24"/>
                <w:szCs w:val="24"/>
              </w:rPr>
              <w:t>съгласно чл.6</w:t>
            </w:r>
            <w:r w:rsidR="00E30AE3">
              <w:rPr>
                <w:rFonts w:ascii="Times New Roman" w:hAnsi="Times New Roman" w:cs="Times New Roman"/>
                <w:i w:val="0"/>
                <w:color w:val="000000" w:themeColor="text1"/>
                <w:sz w:val="24"/>
                <w:szCs w:val="24"/>
              </w:rPr>
              <w:t>,</w:t>
            </w:r>
            <w:r w:rsidR="00E30AE3" w:rsidRPr="00E30AE3">
              <w:rPr>
                <w:rFonts w:ascii="Times New Roman" w:hAnsi="Times New Roman" w:cs="Times New Roman"/>
                <w:i w:val="0"/>
                <w:color w:val="000000" w:themeColor="text1"/>
                <w:sz w:val="24"/>
                <w:szCs w:val="24"/>
              </w:rPr>
              <w:t xml:space="preserve"> чл.7 и чл.7а от ЗЗВВХВС</w:t>
            </w:r>
            <w:r w:rsidR="003B4E1E">
              <w:rPr>
                <w:rFonts w:ascii="Times New Roman" w:hAnsi="Times New Roman" w:cs="Times New Roman"/>
                <w:i w:val="0"/>
                <w:color w:val="000000" w:themeColor="text1"/>
                <w:sz w:val="24"/>
                <w:szCs w:val="24"/>
              </w:rPr>
              <w:t>, поради невъзможност за заплащане на такси от задължените лица (в</w:t>
            </w:r>
            <w:r>
              <w:rPr>
                <w:rFonts w:ascii="Times New Roman" w:hAnsi="Times New Roman" w:cs="Times New Roman"/>
                <w:i w:val="0"/>
                <w:color w:val="000000" w:themeColor="text1"/>
                <w:sz w:val="24"/>
                <w:szCs w:val="24"/>
              </w:rPr>
              <w:t>носител</w:t>
            </w:r>
            <w:r w:rsidR="00CE1F5A">
              <w:rPr>
                <w:rFonts w:ascii="Times New Roman" w:hAnsi="Times New Roman" w:cs="Times New Roman"/>
                <w:i w:val="0"/>
                <w:color w:val="000000" w:themeColor="text1"/>
                <w:sz w:val="24"/>
                <w:szCs w:val="24"/>
              </w:rPr>
              <w:t>и</w:t>
            </w:r>
            <w:r>
              <w:rPr>
                <w:rFonts w:ascii="Times New Roman" w:hAnsi="Times New Roman" w:cs="Times New Roman"/>
                <w:i w:val="0"/>
                <w:color w:val="000000" w:themeColor="text1"/>
                <w:sz w:val="24"/>
                <w:szCs w:val="24"/>
              </w:rPr>
              <w:t xml:space="preserve"> или упълномощен</w:t>
            </w:r>
            <w:r w:rsidR="00CE1F5A">
              <w:rPr>
                <w:rFonts w:ascii="Times New Roman" w:hAnsi="Times New Roman" w:cs="Times New Roman"/>
                <w:i w:val="0"/>
                <w:color w:val="000000" w:themeColor="text1"/>
                <w:sz w:val="24"/>
                <w:szCs w:val="24"/>
              </w:rPr>
              <w:t>и</w:t>
            </w:r>
            <w:r>
              <w:rPr>
                <w:rFonts w:ascii="Times New Roman" w:hAnsi="Times New Roman" w:cs="Times New Roman"/>
                <w:i w:val="0"/>
                <w:color w:val="000000" w:themeColor="text1"/>
                <w:sz w:val="24"/>
                <w:szCs w:val="24"/>
              </w:rPr>
              <w:t xml:space="preserve"> от </w:t>
            </w:r>
            <w:r w:rsidR="00CE1F5A">
              <w:rPr>
                <w:rFonts w:ascii="Times New Roman" w:hAnsi="Times New Roman" w:cs="Times New Roman"/>
                <w:i w:val="0"/>
                <w:color w:val="000000" w:themeColor="text1"/>
                <w:sz w:val="24"/>
                <w:szCs w:val="24"/>
              </w:rPr>
              <w:t>тях</w:t>
            </w:r>
            <w:r>
              <w:rPr>
                <w:rFonts w:ascii="Times New Roman" w:hAnsi="Times New Roman" w:cs="Times New Roman"/>
                <w:i w:val="0"/>
                <w:color w:val="000000" w:themeColor="text1"/>
                <w:sz w:val="24"/>
                <w:szCs w:val="24"/>
              </w:rPr>
              <w:t xml:space="preserve"> лиц</w:t>
            </w:r>
            <w:r w:rsidR="00CE1F5A">
              <w:rPr>
                <w:rFonts w:ascii="Times New Roman" w:hAnsi="Times New Roman" w:cs="Times New Roman"/>
                <w:i w:val="0"/>
                <w:color w:val="000000" w:themeColor="text1"/>
                <w:sz w:val="24"/>
                <w:szCs w:val="24"/>
              </w:rPr>
              <w:t>а</w:t>
            </w:r>
            <w:r w:rsidR="003B4E1E">
              <w:rPr>
                <w:rFonts w:ascii="Times New Roman" w:hAnsi="Times New Roman" w:cs="Times New Roman"/>
                <w:i w:val="0"/>
                <w:color w:val="000000" w:themeColor="text1"/>
                <w:sz w:val="24"/>
                <w:szCs w:val="24"/>
              </w:rPr>
              <w:t>;</w:t>
            </w:r>
            <w:r w:rsidR="00E30AE3">
              <w:rPr>
                <w:rFonts w:ascii="Times New Roman" w:hAnsi="Times New Roman" w:cs="Times New Roman"/>
                <w:i w:val="0"/>
                <w:color w:val="000000" w:themeColor="text1"/>
                <w:sz w:val="24"/>
                <w:szCs w:val="24"/>
              </w:rPr>
              <w:t xml:space="preserve"> икономическ</w:t>
            </w:r>
            <w:r>
              <w:rPr>
                <w:rFonts w:ascii="Times New Roman" w:hAnsi="Times New Roman" w:cs="Times New Roman"/>
                <w:i w:val="0"/>
                <w:color w:val="000000" w:themeColor="text1"/>
                <w:sz w:val="24"/>
                <w:szCs w:val="24"/>
              </w:rPr>
              <w:t>ите оператори</w:t>
            </w:r>
            <w:r w:rsidR="003B4E1E">
              <w:rPr>
                <w:rFonts w:ascii="Times New Roman" w:hAnsi="Times New Roman" w:cs="Times New Roman"/>
                <w:i w:val="0"/>
                <w:color w:val="000000" w:themeColor="text1"/>
                <w:sz w:val="24"/>
                <w:szCs w:val="24"/>
              </w:rPr>
              <w:t>)</w:t>
            </w:r>
            <w:r w:rsidR="00E30AE3">
              <w:rPr>
                <w:rFonts w:ascii="Times New Roman" w:hAnsi="Times New Roman" w:cs="Times New Roman"/>
                <w:i w:val="0"/>
                <w:color w:val="000000" w:themeColor="text1"/>
                <w:sz w:val="24"/>
                <w:szCs w:val="24"/>
              </w:rPr>
              <w:t>.</w:t>
            </w:r>
            <w:r>
              <w:rPr>
                <w:rFonts w:ascii="Times New Roman" w:hAnsi="Times New Roman" w:cs="Times New Roman"/>
                <w:i w:val="0"/>
                <w:color w:val="000000" w:themeColor="text1"/>
                <w:sz w:val="24"/>
                <w:szCs w:val="24"/>
              </w:rPr>
              <w:t xml:space="preserve"> </w:t>
            </w:r>
            <w:r w:rsidR="00A60700" w:rsidRPr="007E1540">
              <w:rPr>
                <w:rFonts w:ascii="Times New Roman" w:hAnsi="Times New Roman" w:cs="Times New Roman"/>
                <w:i w:val="0"/>
                <w:color w:val="000000" w:themeColor="text1"/>
                <w:sz w:val="24"/>
                <w:szCs w:val="24"/>
              </w:rPr>
              <w:t xml:space="preserve">Невъзможност за </w:t>
            </w:r>
            <w:r w:rsidR="00EF5135" w:rsidRPr="007E1540">
              <w:rPr>
                <w:rFonts w:ascii="Times New Roman" w:hAnsi="Times New Roman" w:cs="Times New Roman"/>
                <w:i w:val="0"/>
                <w:color w:val="000000" w:themeColor="text1"/>
                <w:sz w:val="24"/>
                <w:szCs w:val="24"/>
              </w:rPr>
              <w:t>изпълнение</w:t>
            </w:r>
            <w:r w:rsidR="00EF5135" w:rsidRPr="007E1540" w:rsidDel="00EF5135">
              <w:rPr>
                <w:rFonts w:ascii="Times New Roman" w:hAnsi="Times New Roman" w:cs="Times New Roman"/>
                <w:i w:val="0"/>
                <w:color w:val="000000" w:themeColor="text1"/>
                <w:sz w:val="24"/>
                <w:szCs w:val="24"/>
              </w:rPr>
              <w:t xml:space="preserve"> </w:t>
            </w:r>
            <w:r w:rsidR="00CA27E3">
              <w:rPr>
                <w:rFonts w:ascii="Times New Roman" w:hAnsi="Times New Roman" w:cs="Times New Roman"/>
                <w:i w:val="0"/>
                <w:color w:val="000000" w:themeColor="text1"/>
                <w:sz w:val="24"/>
                <w:szCs w:val="24"/>
              </w:rPr>
              <w:t xml:space="preserve">от страна на МОСВ </w:t>
            </w:r>
            <w:r w:rsidR="005B2F80" w:rsidRPr="007E1540">
              <w:rPr>
                <w:rFonts w:ascii="Times New Roman" w:hAnsi="Times New Roman" w:cs="Times New Roman"/>
                <w:i w:val="0"/>
                <w:color w:val="000000" w:themeColor="text1"/>
                <w:sz w:val="24"/>
                <w:szCs w:val="24"/>
              </w:rPr>
              <w:t>на</w:t>
            </w:r>
            <w:r w:rsidR="00A60700" w:rsidRPr="007E1540">
              <w:rPr>
                <w:rFonts w:ascii="Times New Roman" w:hAnsi="Times New Roman" w:cs="Times New Roman"/>
                <w:i w:val="0"/>
                <w:color w:val="000000" w:themeColor="text1"/>
                <w:sz w:val="24"/>
                <w:szCs w:val="24"/>
              </w:rPr>
              <w:t xml:space="preserve"> административни</w:t>
            </w:r>
            <w:r w:rsidR="00CA27E3">
              <w:rPr>
                <w:rFonts w:ascii="Times New Roman" w:hAnsi="Times New Roman" w:cs="Times New Roman"/>
                <w:i w:val="0"/>
                <w:color w:val="000000" w:themeColor="text1"/>
                <w:sz w:val="24"/>
                <w:szCs w:val="24"/>
              </w:rPr>
              <w:t>те</w:t>
            </w:r>
            <w:r w:rsidR="00A60700" w:rsidRPr="007E1540">
              <w:rPr>
                <w:rFonts w:ascii="Times New Roman" w:hAnsi="Times New Roman" w:cs="Times New Roman"/>
                <w:i w:val="0"/>
                <w:color w:val="000000" w:themeColor="text1"/>
                <w:sz w:val="24"/>
                <w:szCs w:val="24"/>
              </w:rPr>
              <w:t xml:space="preserve"> </w:t>
            </w:r>
            <w:r w:rsidR="005B2F80" w:rsidRPr="007E1540">
              <w:rPr>
                <w:rFonts w:ascii="Times New Roman" w:hAnsi="Times New Roman" w:cs="Times New Roman"/>
                <w:i w:val="0"/>
                <w:color w:val="000000" w:themeColor="text1"/>
                <w:sz w:val="24"/>
                <w:szCs w:val="24"/>
              </w:rPr>
              <w:t xml:space="preserve">функции по </w:t>
            </w:r>
            <w:r w:rsidR="00CA27E3">
              <w:rPr>
                <w:rFonts w:ascii="Times New Roman" w:hAnsi="Times New Roman" w:cs="Times New Roman"/>
                <w:i w:val="0"/>
                <w:color w:val="000000" w:themeColor="text1"/>
                <w:sz w:val="24"/>
                <w:szCs w:val="24"/>
              </w:rPr>
              <w:t>въведените две нови процедури</w:t>
            </w:r>
            <w:r w:rsidR="00634E42" w:rsidRPr="007E1540">
              <w:rPr>
                <w:rFonts w:ascii="Times New Roman" w:hAnsi="Times New Roman" w:cs="Times New Roman"/>
                <w:i w:val="0"/>
                <w:color w:val="000000" w:themeColor="text1"/>
                <w:sz w:val="24"/>
                <w:szCs w:val="24"/>
              </w:rPr>
              <w:t>.</w:t>
            </w:r>
          </w:p>
          <w:p w:rsidR="00C651F9" w:rsidRDefault="00C651F9" w:rsidP="00090305">
            <w:pPr>
              <w:pStyle w:val="BodyText21"/>
              <w:shd w:val="clear" w:color="auto" w:fill="auto"/>
              <w:tabs>
                <w:tab w:val="left" w:pos="0"/>
              </w:tabs>
              <w:spacing w:after="0" w:line="277" w:lineRule="exact"/>
              <w:jc w:val="both"/>
              <w:rPr>
                <w:rFonts w:ascii="Times New Roman" w:hAnsi="Times New Roman" w:cs="Times New Roman"/>
                <w:b/>
                <w:bCs/>
                <w:i w:val="0"/>
                <w:iCs w:val="0"/>
                <w:color w:val="000000" w:themeColor="text1"/>
                <w:sz w:val="24"/>
                <w:szCs w:val="24"/>
              </w:rPr>
            </w:pPr>
          </w:p>
          <w:p w:rsidR="00634E42" w:rsidRPr="007E1540" w:rsidRDefault="00634E42" w:rsidP="00090305">
            <w:pPr>
              <w:pStyle w:val="BodyText21"/>
              <w:shd w:val="clear" w:color="auto" w:fill="auto"/>
              <w:tabs>
                <w:tab w:val="left" w:pos="0"/>
              </w:tabs>
              <w:spacing w:after="0" w:line="277" w:lineRule="exact"/>
              <w:jc w:val="both"/>
              <w:rPr>
                <w:rFonts w:ascii="Times New Roman" w:hAnsi="Times New Roman" w:cs="Times New Roman"/>
                <w:b/>
                <w:bCs/>
                <w:i w:val="0"/>
                <w:iCs w:val="0"/>
                <w:color w:val="000000" w:themeColor="text1"/>
                <w:sz w:val="24"/>
                <w:szCs w:val="24"/>
              </w:rPr>
            </w:pPr>
            <w:r w:rsidRPr="007E1540">
              <w:rPr>
                <w:rFonts w:ascii="Times New Roman" w:hAnsi="Times New Roman" w:cs="Times New Roman"/>
                <w:b/>
                <w:bCs/>
                <w:i w:val="0"/>
                <w:iCs w:val="0"/>
                <w:color w:val="000000" w:themeColor="text1"/>
                <w:sz w:val="24"/>
                <w:szCs w:val="24"/>
              </w:rPr>
              <w:t>Вариант 1</w:t>
            </w:r>
            <w:r w:rsidR="00B813F0" w:rsidRPr="007E1540">
              <w:rPr>
                <w:rFonts w:ascii="Times New Roman" w:hAnsi="Times New Roman" w:cs="Times New Roman"/>
                <w:b/>
                <w:bCs/>
                <w:i w:val="0"/>
                <w:iCs w:val="0"/>
                <w:color w:val="000000" w:themeColor="text1"/>
                <w:sz w:val="24"/>
                <w:szCs w:val="24"/>
              </w:rPr>
              <w:t>:</w:t>
            </w:r>
          </w:p>
          <w:p w:rsidR="00991146" w:rsidRPr="00991146" w:rsidRDefault="00991146" w:rsidP="00CE1F5A">
            <w:pPr>
              <w:pStyle w:val="BodyText21"/>
              <w:tabs>
                <w:tab w:val="left" w:pos="0"/>
              </w:tabs>
              <w:ind w:left="34"/>
              <w:jc w:val="both"/>
              <w:rPr>
                <w:rFonts w:ascii="Times New Roman" w:hAnsi="Times New Roman" w:cs="Times New Roman"/>
                <w:i w:val="0"/>
                <w:color w:val="000000" w:themeColor="text1"/>
                <w:sz w:val="24"/>
                <w:szCs w:val="24"/>
              </w:rPr>
            </w:pPr>
            <w:r w:rsidRPr="00991146">
              <w:rPr>
                <w:rFonts w:ascii="Times New Roman" w:hAnsi="Times New Roman" w:cs="Times New Roman"/>
                <w:i w:val="0"/>
                <w:color w:val="000000" w:themeColor="text1"/>
                <w:sz w:val="24"/>
                <w:szCs w:val="24"/>
              </w:rPr>
              <w:t xml:space="preserve">Въвеждането на изисквания за издаване на разрешение </w:t>
            </w:r>
            <w:r w:rsidR="00CE1F5A">
              <w:rPr>
                <w:rFonts w:ascii="Times New Roman" w:hAnsi="Times New Roman" w:cs="Times New Roman"/>
                <w:i w:val="0"/>
                <w:color w:val="000000" w:themeColor="text1"/>
                <w:sz w:val="24"/>
                <w:szCs w:val="24"/>
              </w:rPr>
              <w:t xml:space="preserve">за внос или производство на нови продукти или процеси, </w:t>
            </w:r>
            <w:r w:rsidRPr="00991146">
              <w:rPr>
                <w:rFonts w:ascii="Times New Roman" w:hAnsi="Times New Roman" w:cs="Times New Roman"/>
                <w:i w:val="0"/>
                <w:color w:val="000000" w:themeColor="text1"/>
                <w:sz w:val="24"/>
                <w:szCs w:val="24"/>
              </w:rPr>
              <w:t xml:space="preserve">би наложило </w:t>
            </w:r>
            <w:r w:rsidR="00FB3818">
              <w:rPr>
                <w:rFonts w:ascii="Times New Roman" w:hAnsi="Times New Roman" w:cs="Times New Roman"/>
                <w:i w:val="0"/>
                <w:color w:val="000000" w:themeColor="text1"/>
                <w:sz w:val="24"/>
                <w:szCs w:val="24"/>
              </w:rPr>
              <w:t>финансови разходи</w:t>
            </w:r>
            <w:r w:rsidR="00FB3818">
              <w:t xml:space="preserve"> </w:t>
            </w:r>
            <w:r w:rsidR="00FB3818">
              <w:rPr>
                <w:rFonts w:ascii="Times New Roman" w:hAnsi="Times New Roman" w:cs="Times New Roman"/>
                <w:i w:val="0"/>
                <w:color w:val="000000" w:themeColor="text1"/>
                <w:sz w:val="24"/>
                <w:szCs w:val="24"/>
              </w:rPr>
              <w:t xml:space="preserve">за </w:t>
            </w:r>
            <w:r w:rsidR="00CE1F5A">
              <w:rPr>
                <w:rFonts w:ascii="Times New Roman" w:hAnsi="Times New Roman" w:cs="Times New Roman"/>
                <w:i w:val="0"/>
                <w:color w:val="000000" w:themeColor="text1"/>
                <w:sz w:val="24"/>
                <w:szCs w:val="24"/>
              </w:rPr>
              <w:t xml:space="preserve">оценка на информацията подадена с </w:t>
            </w:r>
            <w:r w:rsidR="00FB3818" w:rsidRPr="00FB3818">
              <w:rPr>
                <w:rFonts w:ascii="Times New Roman" w:hAnsi="Times New Roman" w:cs="Times New Roman"/>
                <w:i w:val="0"/>
                <w:color w:val="000000" w:themeColor="text1"/>
                <w:sz w:val="24"/>
                <w:szCs w:val="24"/>
              </w:rPr>
              <w:t>формуляра по чл.6, ал.2 и</w:t>
            </w:r>
            <w:r w:rsidR="00FB3818">
              <w:rPr>
                <w:rFonts w:ascii="Times New Roman" w:hAnsi="Times New Roman" w:cs="Times New Roman"/>
                <w:i w:val="0"/>
                <w:color w:val="000000" w:themeColor="text1"/>
                <w:sz w:val="24"/>
                <w:szCs w:val="24"/>
              </w:rPr>
              <w:t xml:space="preserve"> </w:t>
            </w:r>
            <w:r w:rsidR="00FB3818" w:rsidRPr="00FB3818">
              <w:rPr>
                <w:rFonts w:ascii="Times New Roman" w:hAnsi="Times New Roman" w:cs="Times New Roman"/>
                <w:i w:val="0"/>
                <w:color w:val="000000" w:themeColor="text1"/>
                <w:sz w:val="24"/>
                <w:szCs w:val="24"/>
              </w:rPr>
              <w:t xml:space="preserve">изготвяне на становище по </w:t>
            </w:r>
            <w:r w:rsidR="00FB3818">
              <w:rPr>
                <w:rFonts w:ascii="Times New Roman" w:hAnsi="Times New Roman" w:cs="Times New Roman"/>
                <w:i w:val="0"/>
                <w:color w:val="000000" w:themeColor="text1"/>
                <w:sz w:val="24"/>
                <w:szCs w:val="24"/>
              </w:rPr>
              <w:t>чл.7а, ал.5 от ЗЗВВХВС.</w:t>
            </w:r>
          </w:p>
          <w:p w:rsidR="00C263F3" w:rsidRPr="008A5AFF" w:rsidRDefault="004A7FEE" w:rsidP="00E703C4">
            <w:pPr>
              <w:pStyle w:val="BodyText21"/>
              <w:shd w:val="clear" w:color="auto" w:fill="auto"/>
              <w:tabs>
                <w:tab w:val="left" w:pos="0"/>
              </w:tabs>
              <w:spacing w:after="0" w:line="240" w:lineRule="auto"/>
              <w:ind w:left="34"/>
              <w:jc w:val="both"/>
              <w:rPr>
                <w:rStyle w:val="Bodytext10ptBoldNotItalic"/>
                <w:rFonts w:ascii="Times New Roman" w:hAnsi="Times New Roman" w:cs="Times New Roman"/>
                <w:b w:val="0"/>
                <w:color w:val="000000" w:themeColor="text1"/>
                <w:sz w:val="24"/>
                <w:szCs w:val="24"/>
                <w:lang w:val="ru-RU"/>
              </w:rPr>
            </w:pPr>
            <w:r>
              <w:rPr>
                <w:rStyle w:val="Bodytext10ptBoldNotItalic"/>
                <w:rFonts w:ascii="Times New Roman" w:hAnsi="Times New Roman" w:cs="Times New Roman"/>
                <w:b w:val="0"/>
                <w:color w:val="000000" w:themeColor="text1"/>
                <w:sz w:val="24"/>
                <w:szCs w:val="24"/>
              </w:rPr>
              <w:t>О</w:t>
            </w:r>
            <w:r w:rsidR="00C263F3" w:rsidRPr="001746B2">
              <w:rPr>
                <w:rStyle w:val="Bodytext10ptBoldNotItalic"/>
                <w:rFonts w:ascii="Times New Roman" w:hAnsi="Times New Roman" w:cs="Times New Roman"/>
                <w:b w:val="0"/>
                <w:color w:val="000000" w:themeColor="text1"/>
                <w:sz w:val="24"/>
                <w:szCs w:val="24"/>
              </w:rPr>
              <w:t xml:space="preserve">чаква </w:t>
            </w:r>
            <w:r>
              <w:rPr>
                <w:rStyle w:val="Bodytext10ptBoldNotItalic"/>
                <w:rFonts w:ascii="Times New Roman" w:hAnsi="Times New Roman" w:cs="Times New Roman"/>
                <w:b w:val="0"/>
                <w:color w:val="000000" w:themeColor="text1"/>
                <w:sz w:val="24"/>
                <w:szCs w:val="24"/>
              </w:rPr>
              <w:t xml:space="preserve">се </w:t>
            </w:r>
            <w:r w:rsidR="00C263F3" w:rsidRPr="001746B2">
              <w:rPr>
                <w:rStyle w:val="Bodytext10ptBoldNotItalic"/>
                <w:rFonts w:ascii="Times New Roman" w:hAnsi="Times New Roman" w:cs="Times New Roman"/>
                <w:b w:val="0"/>
                <w:color w:val="000000" w:themeColor="text1"/>
                <w:sz w:val="24"/>
                <w:szCs w:val="24"/>
              </w:rPr>
              <w:t xml:space="preserve">нарастване на административната тежест за компетентния орган и финансова тежест за икономическите оператори. </w:t>
            </w:r>
          </w:p>
          <w:p w:rsidR="00C263F3" w:rsidRPr="00566AAF" w:rsidRDefault="00C263F3" w:rsidP="00C263F3">
            <w:pPr>
              <w:pStyle w:val="BodyText21"/>
              <w:shd w:val="clear" w:color="auto" w:fill="auto"/>
              <w:tabs>
                <w:tab w:val="left" w:pos="0"/>
              </w:tabs>
              <w:spacing w:after="0" w:line="240" w:lineRule="auto"/>
              <w:ind w:left="34" w:firstLine="567"/>
              <w:jc w:val="both"/>
              <w:rPr>
                <w:rFonts w:ascii="Times New Roman" w:hAnsi="Times New Roman" w:cs="Times New Roman"/>
                <w:bCs/>
                <w:i w:val="0"/>
                <w:iCs w:val="0"/>
                <w:color w:val="000000" w:themeColor="text1"/>
                <w:sz w:val="24"/>
                <w:szCs w:val="24"/>
              </w:rPr>
            </w:pPr>
            <w:r w:rsidRPr="00566AAF">
              <w:rPr>
                <w:rStyle w:val="Bodytext10ptBoldNotItalic"/>
                <w:rFonts w:ascii="Times New Roman" w:hAnsi="Times New Roman" w:cs="Times New Roman"/>
                <w:b w:val="0"/>
                <w:bCs w:val="0"/>
                <w:iCs/>
                <w:color w:val="000000" w:themeColor="text1"/>
                <w:sz w:val="24"/>
                <w:szCs w:val="24"/>
              </w:rPr>
              <w:t>Очакваните</w:t>
            </w:r>
            <w:r w:rsidRPr="00566AAF">
              <w:rPr>
                <w:rFonts w:ascii="Times New Roman" w:hAnsi="Times New Roman" w:cs="Times New Roman"/>
                <w:b/>
                <w:bCs/>
                <w:iCs w:val="0"/>
                <w:color w:val="000000" w:themeColor="text1"/>
                <w:sz w:val="24"/>
                <w:szCs w:val="24"/>
              </w:rPr>
              <w:t xml:space="preserve"> </w:t>
            </w:r>
            <w:r w:rsidR="002344B3">
              <w:rPr>
                <w:rFonts w:ascii="Times New Roman" w:hAnsi="Times New Roman" w:cs="Times New Roman"/>
                <w:bCs/>
                <w:i w:val="0"/>
                <w:iCs w:val="0"/>
                <w:color w:val="000000" w:themeColor="text1"/>
                <w:sz w:val="24"/>
                <w:szCs w:val="24"/>
              </w:rPr>
              <w:t>въздействия</w:t>
            </w:r>
            <w:r w:rsidR="002344B3" w:rsidRPr="00566AAF">
              <w:rPr>
                <w:rFonts w:ascii="Times New Roman" w:hAnsi="Times New Roman" w:cs="Times New Roman"/>
                <w:bCs/>
                <w:i w:val="0"/>
                <w:iCs w:val="0"/>
                <w:color w:val="000000" w:themeColor="text1"/>
                <w:sz w:val="24"/>
                <w:szCs w:val="24"/>
              </w:rPr>
              <w:t xml:space="preserve"> </w:t>
            </w:r>
            <w:r w:rsidRPr="00566AAF">
              <w:rPr>
                <w:rFonts w:ascii="Times New Roman" w:hAnsi="Times New Roman" w:cs="Times New Roman"/>
                <w:bCs/>
                <w:i w:val="0"/>
                <w:iCs w:val="0"/>
                <w:color w:val="000000" w:themeColor="text1"/>
                <w:sz w:val="24"/>
                <w:szCs w:val="24"/>
              </w:rPr>
              <w:t xml:space="preserve">за </w:t>
            </w:r>
            <w:r w:rsidRPr="00566AAF">
              <w:rPr>
                <w:rFonts w:ascii="Times New Roman" w:hAnsi="Times New Roman" w:cs="Times New Roman"/>
                <w:b/>
                <w:bCs/>
                <w:i w:val="0"/>
                <w:iCs w:val="0"/>
                <w:color w:val="000000" w:themeColor="text1"/>
                <w:sz w:val="24"/>
                <w:szCs w:val="24"/>
              </w:rPr>
              <w:t>икономическите оператори</w:t>
            </w:r>
            <w:r w:rsidRPr="00566AAF">
              <w:rPr>
                <w:rFonts w:ascii="Times New Roman" w:hAnsi="Times New Roman" w:cs="Times New Roman"/>
                <w:bCs/>
                <w:i w:val="0"/>
                <w:iCs w:val="0"/>
                <w:color w:val="000000" w:themeColor="text1"/>
                <w:sz w:val="24"/>
                <w:szCs w:val="24"/>
              </w:rPr>
              <w:t xml:space="preserve"> са: </w:t>
            </w:r>
          </w:p>
          <w:p w:rsidR="00C263F3" w:rsidRPr="00566AAF" w:rsidRDefault="004B5B38" w:rsidP="000640F8">
            <w:pPr>
              <w:pStyle w:val="BodyText21"/>
              <w:numPr>
                <w:ilvl w:val="0"/>
                <w:numId w:val="37"/>
              </w:numPr>
              <w:shd w:val="clear" w:color="auto" w:fill="auto"/>
              <w:tabs>
                <w:tab w:val="left" w:pos="0"/>
              </w:tabs>
              <w:spacing w:after="0" w:line="240" w:lineRule="auto"/>
              <w:ind w:left="885" w:hanging="142"/>
              <w:jc w:val="both"/>
              <w:rPr>
                <w:rFonts w:ascii="Times New Roman" w:hAnsi="Times New Roman" w:cs="Times New Roman"/>
                <w:bCs/>
                <w:i w:val="0"/>
                <w:iCs w:val="0"/>
                <w:color w:val="000000" w:themeColor="text1"/>
                <w:sz w:val="24"/>
                <w:szCs w:val="24"/>
              </w:rPr>
            </w:pPr>
            <w:r>
              <w:rPr>
                <w:rStyle w:val="Bodytext10ptBoldNotItalic"/>
                <w:rFonts w:ascii="Times New Roman" w:hAnsi="Times New Roman" w:cs="Times New Roman"/>
                <w:b w:val="0"/>
                <w:bCs w:val="0"/>
                <w:iCs/>
                <w:color w:val="000000" w:themeColor="text1"/>
                <w:sz w:val="24"/>
                <w:szCs w:val="24"/>
              </w:rPr>
              <w:t xml:space="preserve">заплащане </w:t>
            </w:r>
            <w:r w:rsidR="008431B5">
              <w:rPr>
                <w:rStyle w:val="Bodytext10ptBoldNotItalic"/>
                <w:rFonts w:ascii="Times New Roman" w:hAnsi="Times New Roman" w:cs="Times New Roman"/>
                <w:b w:val="0"/>
                <w:bCs w:val="0"/>
                <w:iCs/>
                <w:color w:val="000000" w:themeColor="text1"/>
                <w:sz w:val="24"/>
                <w:szCs w:val="24"/>
              </w:rPr>
              <w:t xml:space="preserve">на такса за </w:t>
            </w:r>
            <w:r w:rsidR="000640F8" w:rsidRPr="000640F8">
              <w:rPr>
                <w:rStyle w:val="Bodytext10ptBoldNotItalic"/>
                <w:rFonts w:ascii="Times New Roman" w:hAnsi="Times New Roman" w:cs="Times New Roman"/>
                <w:b w:val="0"/>
                <w:bCs w:val="0"/>
                <w:iCs/>
                <w:color w:val="000000" w:themeColor="text1"/>
                <w:sz w:val="24"/>
                <w:szCs w:val="24"/>
              </w:rPr>
              <w:t>оценка на информацията</w:t>
            </w:r>
            <w:r>
              <w:rPr>
                <w:rStyle w:val="Bodytext10ptBoldNotItalic"/>
                <w:rFonts w:ascii="Times New Roman" w:hAnsi="Times New Roman" w:cs="Times New Roman"/>
                <w:b w:val="0"/>
                <w:bCs w:val="0"/>
                <w:iCs/>
                <w:color w:val="000000" w:themeColor="text1"/>
                <w:sz w:val="24"/>
                <w:szCs w:val="24"/>
              </w:rPr>
              <w:t>,</w:t>
            </w:r>
            <w:r w:rsidR="000640F8" w:rsidRPr="000640F8">
              <w:rPr>
                <w:rStyle w:val="Bodytext10ptBoldNotItalic"/>
                <w:rFonts w:ascii="Times New Roman" w:hAnsi="Times New Roman" w:cs="Times New Roman"/>
                <w:b w:val="0"/>
                <w:bCs w:val="0"/>
                <w:iCs/>
                <w:color w:val="000000" w:themeColor="text1"/>
                <w:sz w:val="24"/>
                <w:szCs w:val="24"/>
              </w:rPr>
              <w:t xml:space="preserve"> подадена с формуляра </w:t>
            </w:r>
            <w:r w:rsidR="005272AC" w:rsidRPr="005272AC">
              <w:rPr>
                <w:rFonts w:ascii="Times New Roman" w:hAnsi="Times New Roman" w:cs="Times New Roman"/>
                <w:bCs/>
                <w:i w:val="0"/>
                <w:iCs w:val="0"/>
                <w:color w:val="000000" w:themeColor="text1"/>
                <w:sz w:val="24"/>
                <w:szCs w:val="24"/>
                <w:lang w:val="ru-RU"/>
              </w:rPr>
              <w:t xml:space="preserve">за </w:t>
            </w:r>
            <w:r w:rsidR="005272AC" w:rsidRPr="000640F8">
              <w:rPr>
                <w:rStyle w:val="Bodytext10ptBoldNotItalic"/>
                <w:rFonts w:ascii="Times New Roman" w:hAnsi="Times New Roman" w:cs="Times New Roman"/>
                <w:b w:val="0"/>
                <w:bCs w:val="0"/>
                <w:iCs/>
                <w:color w:val="000000" w:themeColor="text1"/>
                <w:sz w:val="24"/>
                <w:szCs w:val="24"/>
              </w:rPr>
              <w:t>предоставяне</w:t>
            </w:r>
            <w:r w:rsidR="005272AC" w:rsidRPr="005272AC">
              <w:rPr>
                <w:rFonts w:ascii="Times New Roman" w:hAnsi="Times New Roman" w:cs="Times New Roman"/>
                <w:bCs/>
                <w:i w:val="0"/>
                <w:iCs w:val="0"/>
                <w:color w:val="000000" w:themeColor="text1"/>
                <w:sz w:val="24"/>
                <w:szCs w:val="24"/>
                <w:lang w:val="ru-RU"/>
              </w:rPr>
              <w:t xml:space="preserve"> или отказ на писмено съгласие </w:t>
            </w:r>
            <w:r w:rsidR="005272AC">
              <w:rPr>
                <w:rFonts w:ascii="Times New Roman" w:hAnsi="Times New Roman" w:cs="Times New Roman"/>
                <w:bCs/>
                <w:i w:val="0"/>
                <w:iCs w:val="0"/>
                <w:color w:val="000000" w:themeColor="text1"/>
                <w:sz w:val="24"/>
                <w:szCs w:val="24"/>
                <w:lang w:val="ru-RU"/>
              </w:rPr>
              <w:t xml:space="preserve">за </w:t>
            </w:r>
            <w:r w:rsidR="00C263F3" w:rsidRPr="00566AAF">
              <w:rPr>
                <w:rFonts w:ascii="Times New Roman" w:hAnsi="Times New Roman" w:cs="Times New Roman"/>
                <w:bCs/>
                <w:i w:val="0"/>
                <w:iCs w:val="0"/>
                <w:color w:val="000000" w:themeColor="text1"/>
                <w:sz w:val="24"/>
                <w:szCs w:val="24"/>
              </w:rPr>
              <w:t xml:space="preserve">внос на живак и </w:t>
            </w:r>
            <w:r w:rsidR="000C270F">
              <w:rPr>
                <w:rFonts w:ascii="Times New Roman" w:hAnsi="Times New Roman" w:cs="Times New Roman"/>
                <w:bCs/>
                <w:i w:val="0"/>
                <w:iCs w:val="0"/>
                <w:color w:val="000000" w:themeColor="text1"/>
                <w:sz w:val="24"/>
                <w:szCs w:val="24"/>
              </w:rPr>
              <w:t>смеси на живака</w:t>
            </w:r>
            <w:r w:rsidR="00C263F3" w:rsidRPr="00566AAF">
              <w:rPr>
                <w:rFonts w:ascii="Times New Roman" w:hAnsi="Times New Roman" w:cs="Times New Roman"/>
                <w:bCs/>
                <w:i w:val="0"/>
                <w:iCs w:val="0"/>
                <w:color w:val="000000" w:themeColor="text1"/>
                <w:sz w:val="24"/>
                <w:szCs w:val="24"/>
              </w:rPr>
              <w:t xml:space="preserve"> за разрешени </w:t>
            </w:r>
            <w:r w:rsidR="000640F8">
              <w:rPr>
                <w:rFonts w:ascii="Times New Roman" w:hAnsi="Times New Roman" w:cs="Times New Roman"/>
                <w:bCs/>
                <w:i w:val="0"/>
                <w:iCs w:val="0"/>
                <w:color w:val="000000" w:themeColor="text1"/>
                <w:sz w:val="24"/>
                <w:szCs w:val="24"/>
              </w:rPr>
              <w:t>в страната</w:t>
            </w:r>
            <w:r w:rsidR="000640F8">
              <w:rPr>
                <w:rFonts w:ascii="Times New Roman" w:hAnsi="Times New Roman" w:cs="Times New Roman"/>
                <w:bCs/>
                <w:i w:val="0"/>
                <w:iCs w:val="0"/>
                <w:color w:val="000000" w:themeColor="text1"/>
                <w:sz w:val="24"/>
                <w:szCs w:val="24"/>
                <w:lang w:val="en-US"/>
              </w:rPr>
              <w:t xml:space="preserve"> </w:t>
            </w:r>
            <w:r w:rsidR="00C263F3" w:rsidRPr="00566AAF">
              <w:rPr>
                <w:rFonts w:ascii="Times New Roman" w:hAnsi="Times New Roman" w:cs="Times New Roman"/>
                <w:bCs/>
                <w:i w:val="0"/>
                <w:iCs w:val="0"/>
                <w:color w:val="000000" w:themeColor="text1"/>
                <w:sz w:val="24"/>
                <w:szCs w:val="24"/>
              </w:rPr>
              <w:t>употреби;</w:t>
            </w:r>
          </w:p>
          <w:p w:rsidR="00C263F3" w:rsidRPr="00566AAF" w:rsidRDefault="00C263F3" w:rsidP="00C263F3">
            <w:pPr>
              <w:pStyle w:val="BodyText21"/>
              <w:numPr>
                <w:ilvl w:val="0"/>
                <w:numId w:val="37"/>
              </w:numPr>
              <w:shd w:val="clear" w:color="auto" w:fill="auto"/>
              <w:tabs>
                <w:tab w:val="left" w:pos="0"/>
              </w:tabs>
              <w:spacing w:after="0" w:line="240" w:lineRule="auto"/>
              <w:ind w:left="885" w:hanging="142"/>
              <w:jc w:val="both"/>
              <w:rPr>
                <w:rStyle w:val="Bodytext10ptBoldNotItalic"/>
                <w:rFonts w:ascii="Times New Roman" w:hAnsi="Times New Roman" w:cs="Times New Roman"/>
                <w:b w:val="0"/>
                <w:color w:val="000000" w:themeColor="text1"/>
                <w:sz w:val="24"/>
                <w:szCs w:val="24"/>
              </w:rPr>
            </w:pPr>
            <w:r>
              <w:rPr>
                <w:rStyle w:val="Bodytext10ptBoldNotItalic"/>
                <w:rFonts w:ascii="Times New Roman" w:hAnsi="Times New Roman" w:cs="Times New Roman"/>
                <w:b w:val="0"/>
                <w:bCs w:val="0"/>
                <w:iCs/>
                <w:color w:val="000000" w:themeColor="text1"/>
                <w:sz w:val="24"/>
                <w:szCs w:val="24"/>
              </w:rPr>
              <w:t xml:space="preserve"> </w:t>
            </w:r>
            <w:r w:rsidR="004B5B38" w:rsidRPr="008431B5">
              <w:rPr>
                <w:rFonts w:ascii="Times New Roman" w:hAnsi="Times New Roman" w:cs="Times New Roman"/>
                <w:i w:val="0"/>
                <w:color w:val="000000" w:themeColor="text1"/>
                <w:sz w:val="24"/>
                <w:szCs w:val="24"/>
              </w:rPr>
              <w:t xml:space="preserve">заплащане </w:t>
            </w:r>
            <w:r w:rsidR="008431B5" w:rsidRPr="008431B5">
              <w:rPr>
                <w:rFonts w:ascii="Times New Roman" w:hAnsi="Times New Roman" w:cs="Times New Roman"/>
                <w:i w:val="0"/>
                <w:color w:val="000000" w:themeColor="text1"/>
                <w:sz w:val="24"/>
                <w:szCs w:val="24"/>
              </w:rPr>
              <w:t xml:space="preserve">на такса </w:t>
            </w:r>
            <w:r w:rsidR="008431B5">
              <w:rPr>
                <w:rFonts w:ascii="Times New Roman" w:hAnsi="Times New Roman" w:cs="Times New Roman"/>
                <w:i w:val="0"/>
                <w:color w:val="000000" w:themeColor="text1"/>
                <w:sz w:val="24"/>
                <w:szCs w:val="24"/>
              </w:rPr>
              <w:t>при</w:t>
            </w:r>
            <w:r w:rsidR="008431B5" w:rsidRPr="008431B5">
              <w:rPr>
                <w:rFonts w:ascii="Times New Roman" w:hAnsi="Times New Roman" w:cs="Times New Roman"/>
                <w:i w:val="0"/>
                <w:color w:val="000000" w:themeColor="text1"/>
                <w:sz w:val="24"/>
                <w:szCs w:val="24"/>
              </w:rPr>
              <w:t xml:space="preserve"> </w:t>
            </w:r>
            <w:r w:rsidR="008431B5">
              <w:rPr>
                <w:rStyle w:val="Bodytext10ptBoldNotItalic"/>
                <w:rFonts w:ascii="Times New Roman" w:hAnsi="Times New Roman" w:cs="Times New Roman"/>
                <w:b w:val="0"/>
                <w:bCs w:val="0"/>
                <w:iCs/>
                <w:color w:val="000000" w:themeColor="text1"/>
                <w:sz w:val="24"/>
                <w:szCs w:val="24"/>
              </w:rPr>
              <w:t>п</w:t>
            </w:r>
            <w:r w:rsidRPr="00566AAF">
              <w:rPr>
                <w:rStyle w:val="Bodytext10ptBoldNotItalic"/>
                <w:rFonts w:ascii="Times New Roman" w:hAnsi="Times New Roman" w:cs="Times New Roman"/>
                <w:b w:val="0"/>
                <w:bCs w:val="0"/>
                <w:iCs/>
                <w:color w:val="000000" w:themeColor="text1"/>
                <w:sz w:val="24"/>
                <w:szCs w:val="24"/>
              </w:rPr>
              <w:t>одаване</w:t>
            </w:r>
            <w:r w:rsidRPr="00566AAF">
              <w:rPr>
                <w:rStyle w:val="Bodytext10ptBoldNotItalic"/>
                <w:rFonts w:ascii="Times New Roman" w:hAnsi="Times New Roman" w:cs="Times New Roman"/>
                <w:b w:val="0"/>
                <w:color w:val="000000" w:themeColor="text1"/>
                <w:sz w:val="24"/>
                <w:szCs w:val="24"/>
              </w:rPr>
              <w:t xml:space="preserve"> на уведомл</w:t>
            </w:r>
            <w:r>
              <w:rPr>
                <w:rStyle w:val="Bodytext10ptBoldNotItalic"/>
                <w:rFonts w:ascii="Times New Roman" w:hAnsi="Times New Roman" w:cs="Times New Roman"/>
                <w:b w:val="0"/>
                <w:color w:val="000000" w:themeColor="text1"/>
                <w:sz w:val="24"/>
                <w:szCs w:val="24"/>
              </w:rPr>
              <w:t>ения и информация по чл.8</w:t>
            </w:r>
            <w:r w:rsidR="000640F8">
              <w:rPr>
                <w:rStyle w:val="Bodytext10ptBoldNotItalic"/>
                <w:rFonts w:ascii="Times New Roman" w:hAnsi="Times New Roman" w:cs="Times New Roman"/>
                <w:b w:val="0"/>
                <w:color w:val="000000" w:themeColor="text1"/>
                <w:sz w:val="24"/>
                <w:szCs w:val="24"/>
              </w:rPr>
              <w:t xml:space="preserve"> (3) о</w:t>
            </w:r>
            <w:r w:rsidRPr="00566AAF">
              <w:rPr>
                <w:rStyle w:val="Bodytext10ptBoldNotItalic"/>
                <w:rFonts w:ascii="Times New Roman" w:hAnsi="Times New Roman" w:cs="Times New Roman"/>
                <w:b w:val="0"/>
                <w:color w:val="000000" w:themeColor="text1"/>
                <w:sz w:val="24"/>
                <w:szCs w:val="24"/>
              </w:rPr>
              <w:t xml:space="preserve">т регламента за издаване на становище от </w:t>
            </w:r>
            <w:r w:rsidR="0098563E">
              <w:rPr>
                <w:rStyle w:val="Bodytext10ptBoldNotItalic"/>
                <w:rFonts w:ascii="Times New Roman" w:hAnsi="Times New Roman" w:cs="Times New Roman"/>
                <w:b w:val="0"/>
                <w:color w:val="000000" w:themeColor="text1"/>
                <w:sz w:val="24"/>
                <w:szCs w:val="24"/>
              </w:rPr>
              <w:t xml:space="preserve">компетентния орган чрез </w:t>
            </w:r>
            <w:r w:rsidRPr="00566AAF">
              <w:rPr>
                <w:rStyle w:val="Bodytext10ptBoldNotItalic"/>
                <w:rFonts w:ascii="Times New Roman" w:hAnsi="Times New Roman" w:cs="Times New Roman"/>
                <w:b w:val="0"/>
                <w:color w:val="000000" w:themeColor="text1"/>
                <w:sz w:val="24"/>
                <w:szCs w:val="24"/>
              </w:rPr>
              <w:t>Експертния съвет за оценка на приоритетни вещества към МОСВ и последващо разрешаване от Европейската комисия на нов продукт с добавен живак или нов производствен процес</w:t>
            </w:r>
            <w:r w:rsidRPr="008A5AFF">
              <w:rPr>
                <w:rStyle w:val="Bodytext10ptBoldNotItalic"/>
                <w:rFonts w:ascii="Times New Roman" w:hAnsi="Times New Roman" w:cs="Times New Roman"/>
                <w:b w:val="0"/>
                <w:color w:val="000000" w:themeColor="text1"/>
                <w:sz w:val="24"/>
                <w:szCs w:val="24"/>
                <w:lang w:val="ru-RU"/>
              </w:rPr>
              <w:t>.</w:t>
            </w:r>
          </w:p>
          <w:p w:rsidR="00C263F3" w:rsidRPr="00566AAF" w:rsidRDefault="00C263F3" w:rsidP="00C263F3">
            <w:pPr>
              <w:pStyle w:val="BodyText21"/>
              <w:shd w:val="clear" w:color="auto" w:fill="auto"/>
              <w:tabs>
                <w:tab w:val="left" w:pos="0"/>
              </w:tabs>
              <w:spacing w:after="0" w:line="240" w:lineRule="auto"/>
              <w:ind w:left="34" w:firstLine="567"/>
              <w:jc w:val="both"/>
              <w:rPr>
                <w:rFonts w:ascii="Times New Roman" w:hAnsi="Times New Roman" w:cs="Times New Roman"/>
                <w:bCs/>
                <w:i w:val="0"/>
                <w:iCs w:val="0"/>
                <w:color w:val="000000" w:themeColor="text1"/>
                <w:sz w:val="24"/>
                <w:szCs w:val="24"/>
              </w:rPr>
            </w:pPr>
          </w:p>
          <w:p w:rsidR="00C263F3" w:rsidRPr="008A5AFF" w:rsidRDefault="00C263F3" w:rsidP="00C263F3">
            <w:pPr>
              <w:pStyle w:val="BodyText21"/>
              <w:shd w:val="clear" w:color="auto" w:fill="auto"/>
              <w:tabs>
                <w:tab w:val="left" w:pos="0"/>
              </w:tabs>
              <w:spacing w:after="0" w:line="240" w:lineRule="auto"/>
              <w:ind w:left="34" w:firstLine="567"/>
              <w:jc w:val="both"/>
              <w:rPr>
                <w:rStyle w:val="Bodytext10ptBoldNotItalic"/>
                <w:rFonts w:ascii="Times New Roman" w:hAnsi="Times New Roman" w:cs="Times New Roman"/>
                <w:b w:val="0"/>
                <w:color w:val="000000" w:themeColor="text1"/>
                <w:sz w:val="24"/>
                <w:szCs w:val="24"/>
                <w:lang w:val="ru-RU"/>
              </w:rPr>
            </w:pPr>
            <w:r w:rsidRPr="00566AAF">
              <w:rPr>
                <w:rFonts w:ascii="Times New Roman" w:hAnsi="Times New Roman" w:cs="Times New Roman"/>
                <w:bCs/>
                <w:i w:val="0"/>
                <w:iCs w:val="0"/>
                <w:color w:val="000000" w:themeColor="text1"/>
                <w:sz w:val="24"/>
                <w:szCs w:val="24"/>
              </w:rPr>
              <w:t xml:space="preserve">Очакваните </w:t>
            </w:r>
            <w:r w:rsidR="002344B3">
              <w:rPr>
                <w:rFonts w:ascii="Times New Roman" w:hAnsi="Times New Roman" w:cs="Times New Roman"/>
                <w:bCs/>
                <w:i w:val="0"/>
                <w:iCs w:val="0"/>
                <w:color w:val="000000" w:themeColor="text1"/>
                <w:sz w:val="24"/>
                <w:szCs w:val="24"/>
              </w:rPr>
              <w:t>въздействия</w:t>
            </w:r>
            <w:r w:rsidRPr="00566AAF">
              <w:rPr>
                <w:rFonts w:ascii="Times New Roman" w:hAnsi="Times New Roman" w:cs="Times New Roman"/>
                <w:bCs/>
                <w:i w:val="0"/>
                <w:iCs w:val="0"/>
                <w:color w:val="000000" w:themeColor="text1"/>
                <w:sz w:val="24"/>
                <w:szCs w:val="24"/>
              </w:rPr>
              <w:t xml:space="preserve"> за </w:t>
            </w:r>
            <w:r w:rsidRPr="00566AAF">
              <w:rPr>
                <w:rFonts w:ascii="Times New Roman" w:hAnsi="Times New Roman" w:cs="Times New Roman"/>
                <w:b/>
                <w:bCs/>
                <w:i w:val="0"/>
                <w:iCs w:val="0"/>
                <w:color w:val="000000" w:themeColor="text1"/>
                <w:sz w:val="24"/>
                <w:szCs w:val="24"/>
              </w:rPr>
              <w:t>компетентни</w:t>
            </w:r>
            <w:r w:rsidR="007A71E7">
              <w:rPr>
                <w:rFonts w:ascii="Times New Roman" w:hAnsi="Times New Roman" w:cs="Times New Roman"/>
                <w:b/>
                <w:bCs/>
                <w:i w:val="0"/>
                <w:iCs w:val="0"/>
                <w:color w:val="000000" w:themeColor="text1"/>
                <w:sz w:val="24"/>
                <w:szCs w:val="24"/>
              </w:rPr>
              <w:t>я</w:t>
            </w:r>
            <w:r w:rsidRPr="00566AAF">
              <w:rPr>
                <w:rFonts w:ascii="Times New Roman" w:hAnsi="Times New Roman" w:cs="Times New Roman"/>
                <w:b/>
                <w:bCs/>
                <w:i w:val="0"/>
                <w:iCs w:val="0"/>
                <w:color w:val="000000" w:themeColor="text1"/>
                <w:sz w:val="24"/>
                <w:szCs w:val="24"/>
              </w:rPr>
              <w:t xml:space="preserve"> орган</w:t>
            </w:r>
            <w:r w:rsidRPr="00566AAF">
              <w:rPr>
                <w:rFonts w:ascii="Times New Roman" w:hAnsi="Times New Roman" w:cs="Times New Roman"/>
                <w:bCs/>
                <w:i w:val="0"/>
                <w:iCs w:val="0"/>
                <w:color w:val="000000" w:themeColor="text1"/>
                <w:sz w:val="24"/>
                <w:szCs w:val="24"/>
              </w:rPr>
              <w:t xml:space="preserve"> са свързани с</w:t>
            </w:r>
            <w:r w:rsidRPr="008A5AFF">
              <w:rPr>
                <w:rFonts w:ascii="Times New Roman" w:hAnsi="Times New Roman" w:cs="Times New Roman"/>
                <w:bCs/>
                <w:i w:val="0"/>
                <w:iCs w:val="0"/>
                <w:color w:val="000000" w:themeColor="text1"/>
                <w:sz w:val="24"/>
                <w:szCs w:val="24"/>
                <w:lang w:val="ru-RU"/>
              </w:rPr>
              <w:t>:</w:t>
            </w:r>
          </w:p>
          <w:p w:rsidR="00C263F3" w:rsidRPr="00566AAF" w:rsidRDefault="004B5B38" w:rsidP="00F4531C">
            <w:pPr>
              <w:pStyle w:val="BodyText21"/>
              <w:numPr>
                <w:ilvl w:val="0"/>
                <w:numId w:val="37"/>
              </w:numPr>
              <w:shd w:val="clear" w:color="auto" w:fill="auto"/>
              <w:tabs>
                <w:tab w:val="left" w:pos="0"/>
              </w:tabs>
              <w:spacing w:after="0" w:line="240" w:lineRule="auto"/>
              <w:ind w:left="885" w:hanging="142"/>
              <w:jc w:val="both"/>
              <w:rPr>
                <w:rStyle w:val="Bodytext10ptBoldNotItalic"/>
                <w:rFonts w:ascii="Times New Roman" w:hAnsi="Times New Roman" w:cs="Times New Roman"/>
                <w:b w:val="0"/>
                <w:color w:val="000000" w:themeColor="text1"/>
                <w:sz w:val="24"/>
                <w:szCs w:val="24"/>
              </w:rPr>
            </w:pPr>
            <w:r>
              <w:rPr>
                <w:rFonts w:ascii="Times New Roman" w:hAnsi="Times New Roman" w:cs="Times New Roman"/>
                <w:bCs/>
                <w:i w:val="0"/>
                <w:iCs w:val="0"/>
                <w:color w:val="000000" w:themeColor="text1"/>
                <w:sz w:val="24"/>
                <w:szCs w:val="24"/>
              </w:rPr>
              <w:t>о</w:t>
            </w:r>
            <w:r w:rsidRPr="00566AAF">
              <w:rPr>
                <w:rFonts w:ascii="Times New Roman" w:hAnsi="Times New Roman" w:cs="Times New Roman"/>
                <w:bCs/>
                <w:i w:val="0"/>
                <w:iCs w:val="0"/>
                <w:color w:val="000000" w:themeColor="text1"/>
                <w:sz w:val="24"/>
                <w:szCs w:val="24"/>
              </w:rPr>
              <w:t xml:space="preserve">ценка </w:t>
            </w:r>
            <w:r w:rsidR="00C263F3" w:rsidRPr="00566AAF">
              <w:rPr>
                <w:rFonts w:ascii="Times New Roman" w:hAnsi="Times New Roman" w:cs="Times New Roman"/>
                <w:bCs/>
                <w:i w:val="0"/>
                <w:iCs w:val="0"/>
                <w:color w:val="000000" w:themeColor="text1"/>
                <w:sz w:val="24"/>
                <w:szCs w:val="24"/>
              </w:rPr>
              <w:t xml:space="preserve">на </w:t>
            </w:r>
            <w:r w:rsidR="000640F8">
              <w:rPr>
                <w:rFonts w:ascii="Times New Roman" w:hAnsi="Times New Roman" w:cs="Times New Roman"/>
                <w:bCs/>
                <w:i w:val="0"/>
                <w:iCs w:val="0"/>
                <w:color w:val="000000" w:themeColor="text1"/>
                <w:sz w:val="24"/>
                <w:szCs w:val="24"/>
              </w:rPr>
              <w:t xml:space="preserve">информацията от </w:t>
            </w:r>
            <w:r w:rsidR="005272AC">
              <w:rPr>
                <w:rFonts w:ascii="Times New Roman" w:hAnsi="Times New Roman" w:cs="Times New Roman"/>
                <w:bCs/>
                <w:i w:val="0"/>
                <w:iCs w:val="0"/>
                <w:color w:val="000000" w:themeColor="text1"/>
                <w:sz w:val="24"/>
                <w:szCs w:val="24"/>
              </w:rPr>
              <w:t xml:space="preserve">формулярите </w:t>
            </w:r>
            <w:r w:rsidR="005272AC" w:rsidRPr="005272AC">
              <w:rPr>
                <w:rFonts w:ascii="Times New Roman" w:hAnsi="Times New Roman" w:cs="Times New Roman"/>
                <w:bCs/>
                <w:i w:val="0"/>
                <w:iCs w:val="0"/>
                <w:color w:val="000000" w:themeColor="text1"/>
                <w:sz w:val="24"/>
                <w:szCs w:val="24"/>
                <w:lang w:val="ru-RU"/>
              </w:rPr>
              <w:t xml:space="preserve">за предоставяне или отказ на писмено съгласие </w:t>
            </w:r>
            <w:r w:rsidR="005272AC">
              <w:rPr>
                <w:rFonts w:ascii="Times New Roman" w:hAnsi="Times New Roman" w:cs="Times New Roman"/>
                <w:bCs/>
                <w:i w:val="0"/>
                <w:iCs w:val="0"/>
                <w:color w:val="000000" w:themeColor="text1"/>
                <w:sz w:val="24"/>
                <w:szCs w:val="24"/>
                <w:lang w:val="ru-RU"/>
              </w:rPr>
              <w:t xml:space="preserve">за </w:t>
            </w:r>
            <w:r w:rsidR="005272AC" w:rsidRPr="00566AAF">
              <w:rPr>
                <w:rFonts w:ascii="Times New Roman" w:hAnsi="Times New Roman" w:cs="Times New Roman"/>
                <w:bCs/>
                <w:i w:val="0"/>
                <w:iCs w:val="0"/>
                <w:color w:val="000000" w:themeColor="text1"/>
                <w:sz w:val="24"/>
                <w:szCs w:val="24"/>
              </w:rPr>
              <w:t>внос</w:t>
            </w:r>
            <w:r w:rsidR="00C263F3" w:rsidRPr="00566AAF">
              <w:rPr>
                <w:rFonts w:ascii="Times New Roman" w:hAnsi="Times New Roman" w:cs="Times New Roman"/>
                <w:bCs/>
                <w:i w:val="0"/>
                <w:iCs w:val="0"/>
                <w:color w:val="000000" w:themeColor="text1"/>
                <w:sz w:val="24"/>
                <w:szCs w:val="24"/>
              </w:rPr>
              <w:t xml:space="preserve"> и придружаващата информация, съгласно чл.4</w:t>
            </w:r>
            <w:r w:rsidR="000640F8">
              <w:rPr>
                <w:rFonts w:ascii="Times New Roman" w:hAnsi="Times New Roman" w:cs="Times New Roman"/>
                <w:bCs/>
                <w:i w:val="0"/>
                <w:iCs w:val="0"/>
                <w:color w:val="000000" w:themeColor="text1"/>
                <w:sz w:val="24"/>
                <w:szCs w:val="24"/>
              </w:rPr>
              <w:t xml:space="preserve"> (1)</w:t>
            </w:r>
            <w:r w:rsidR="00C263F3" w:rsidRPr="00566AAF">
              <w:rPr>
                <w:rFonts w:ascii="Times New Roman" w:hAnsi="Times New Roman" w:cs="Times New Roman"/>
                <w:bCs/>
                <w:i w:val="0"/>
                <w:iCs w:val="0"/>
                <w:color w:val="000000" w:themeColor="text1"/>
                <w:sz w:val="24"/>
                <w:szCs w:val="24"/>
              </w:rPr>
              <w:t xml:space="preserve"> от регламента</w:t>
            </w:r>
            <w:r w:rsidR="00C263F3" w:rsidRPr="00566AAF">
              <w:rPr>
                <w:rStyle w:val="Bodytext10ptBoldNotItalic"/>
                <w:rFonts w:ascii="Times New Roman" w:hAnsi="Times New Roman" w:cs="Times New Roman"/>
                <w:b w:val="0"/>
                <w:color w:val="000000" w:themeColor="text1"/>
                <w:sz w:val="24"/>
                <w:szCs w:val="24"/>
              </w:rPr>
              <w:t>;</w:t>
            </w:r>
          </w:p>
          <w:p w:rsidR="00C263F3" w:rsidRPr="00566AAF" w:rsidRDefault="00C263F3" w:rsidP="00384A40">
            <w:pPr>
              <w:pStyle w:val="BodyText21"/>
              <w:numPr>
                <w:ilvl w:val="0"/>
                <w:numId w:val="37"/>
              </w:numPr>
              <w:shd w:val="clear" w:color="auto" w:fill="auto"/>
              <w:tabs>
                <w:tab w:val="left" w:pos="0"/>
              </w:tabs>
              <w:spacing w:after="0" w:line="240" w:lineRule="auto"/>
              <w:ind w:left="885" w:hanging="142"/>
              <w:jc w:val="both"/>
              <w:rPr>
                <w:rStyle w:val="Bodytext10ptBoldNotItalic"/>
                <w:rFonts w:ascii="Times New Roman" w:hAnsi="Times New Roman" w:cs="Times New Roman"/>
                <w:b w:val="0"/>
                <w:color w:val="000000" w:themeColor="text1"/>
                <w:sz w:val="24"/>
                <w:szCs w:val="24"/>
              </w:rPr>
            </w:pPr>
            <w:r>
              <w:rPr>
                <w:rStyle w:val="Bodytext10ptBoldNotItalic"/>
                <w:rFonts w:ascii="Times New Roman" w:hAnsi="Times New Roman" w:cs="Times New Roman"/>
                <w:b w:val="0"/>
                <w:color w:val="000000" w:themeColor="text1"/>
                <w:sz w:val="24"/>
                <w:szCs w:val="24"/>
              </w:rPr>
              <w:t xml:space="preserve"> </w:t>
            </w:r>
            <w:r w:rsidR="004B5B38">
              <w:rPr>
                <w:rStyle w:val="Bodytext10ptBoldNotItalic"/>
                <w:rFonts w:ascii="Times New Roman" w:hAnsi="Times New Roman" w:cs="Times New Roman"/>
                <w:b w:val="0"/>
                <w:color w:val="000000" w:themeColor="text1"/>
                <w:sz w:val="24"/>
                <w:szCs w:val="24"/>
              </w:rPr>
              <w:t>и</w:t>
            </w:r>
            <w:r w:rsidR="004B5B38" w:rsidRPr="00566AAF">
              <w:rPr>
                <w:rStyle w:val="Bodytext10ptBoldNotItalic"/>
                <w:rFonts w:ascii="Times New Roman" w:hAnsi="Times New Roman" w:cs="Times New Roman"/>
                <w:b w:val="0"/>
                <w:color w:val="000000" w:themeColor="text1"/>
                <w:sz w:val="24"/>
                <w:szCs w:val="24"/>
              </w:rPr>
              <w:t xml:space="preserve">здаване </w:t>
            </w:r>
            <w:r w:rsidRPr="00566AAF">
              <w:rPr>
                <w:rStyle w:val="Bodytext10ptBoldNotItalic"/>
                <w:rFonts w:ascii="Times New Roman" w:hAnsi="Times New Roman" w:cs="Times New Roman"/>
                <w:b w:val="0"/>
                <w:color w:val="000000" w:themeColor="text1"/>
                <w:sz w:val="24"/>
                <w:szCs w:val="24"/>
              </w:rPr>
              <w:t>на становищ</w:t>
            </w:r>
            <w:r>
              <w:rPr>
                <w:rStyle w:val="Bodytext10ptBoldNotItalic"/>
                <w:rFonts w:ascii="Times New Roman" w:hAnsi="Times New Roman" w:cs="Times New Roman"/>
                <w:b w:val="0"/>
                <w:color w:val="000000" w:themeColor="text1"/>
                <w:sz w:val="24"/>
                <w:szCs w:val="24"/>
              </w:rPr>
              <w:t>а</w:t>
            </w:r>
            <w:r w:rsidRPr="00566AAF">
              <w:rPr>
                <w:rStyle w:val="Bodytext10ptBoldNotItalic"/>
                <w:rFonts w:ascii="Times New Roman" w:hAnsi="Times New Roman" w:cs="Times New Roman"/>
                <w:b w:val="0"/>
                <w:color w:val="000000" w:themeColor="text1"/>
                <w:sz w:val="24"/>
                <w:szCs w:val="24"/>
              </w:rPr>
              <w:t xml:space="preserve"> от </w:t>
            </w:r>
            <w:r w:rsidR="00384A40" w:rsidRPr="00384A40">
              <w:rPr>
                <w:rStyle w:val="Bodytext10ptBoldNotItalic"/>
                <w:rFonts w:ascii="Times New Roman" w:hAnsi="Times New Roman" w:cs="Times New Roman"/>
                <w:b w:val="0"/>
                <w:color w:val="000000" w:themeColor="text1"/>
                <w:sz w:val="24"/>
                <w:szCs w:val="24"/>
              </w:rPr>
              <w:t xml:space="preserve">компетентния орган чрез </w:t>
            </w:r>
            <w:r w:rsidRPr="00566AAF">
              <w:rPr>
                <w:rStyle w:val="Bodytext10ptBoldNotItalic"/>
                <w:rFonts w:ascii="Times New Roman" w:hAnsi="Times New Roman" w:cs="Times New Roman"/>
                <w:b w:val="0"/>
                <w:color w:val="000000" w:themeColor="text1"/>
                <w:sz w:val="24"/>
                <w:szCs w:val="24"/>
              </w:rPr>
              <w:t>Експертния съвет за оценка на приоритетни вещества към МОСВ по документацията</w:t>
            </w:r>
            <w:r w:rsidR="004923DA">
              <w:rPr>
                <w:rStyle w:val="Bodytext10ptBoldNotItalic"/>
                <w:rFonts w:ascii="Times New Roman" w:hAnsi="Times New Roman" w:cs="Times New Roman"/>
                <w:b w:val="0"/>
                <w:color w:val="000000" w:themeColor="text1"/>
                <w:sz w:val="24"/>
                <w:szCs w:val="24"/>
              </w:rPr>
              <w:t>,</w:t>
            </w:r>
            <w:r w:rsidRPr="00566AAF">
              <w:rPr>
                <w:rStyle w:val="Bodytext10ptBoldNotItalic"/>
                <w:rFonts w:ascii="Times New Roman" w:hAnsi="Times New Roman" w:cs="Times New Roman"/>
                <w:b w:val="0"/>
                <w:color w:val="000000" w:themeColor="text1"/>
                <w:sz w:val="24"/>
                <w:szCs w:val="24"/>
              </w:rPr>
              <w:t xml:space="preserve"> подадена от </w:t>
            </w:r>
            <w:r w:rsidRPr="00566AAF">
              <w:rPr>
                <w:rStyle w:val="Bodytext10ptBoldNotItalic"/>
                <w:rFonts w:ascii="Times New Roman" w:hAnsi="Times New Roman" w:cs="Times New Roman"/>
                <w:b w:val="0"/>
                <w:color w:val="000000" w:themeColor="text1"/>
                <w:sz w:val="24"/>
                <w:szCs w:val="24"/>
              </w:rPr>
              <w:lastRenderedPageBreak/>
              <w:t>икономическите оператори, които възнамеряват да пускат на пазара нов продукт с добавен живак или нов производствен процес</w:t>
            </w:r>
            <w:r w:rsidR="00F4531C">
              <w:rPr>
                <w:rStyle w:val="Bodytext10ptBoldNotItalic"/>
                <w:rFonts w:ascii="Times New Roman" w:hAnsi="Times New Roman" w:cs="Times New Roman"/>
                <w:b w:val="0"/>
                <w:color w:val="000000" w:themeColor="text1"/>
                <w:sz w:val="24"/>
                <w:szCs w:val="24"/>
              </w:rPr>
              <w:t>,</w:t>
            </w:r>
            <w:r w:rsidRPr="00566AAF">
              <w:rPr>
                <w:rStyle w:val="Bodytext10ptBoldNotItalic"/>
                <w:rFonts w:ascii="Times New Roman" w:hAnsi="Times New Roman" w:cs="Times New Roman"/>
                <w:b w:val="0"/>
                <w:color w:val="000000" w:themeColor="text1"/>
                <w:sz w:val="24"/>
                <w:szCs w:val="24"/>
              </w:rPr>
              <w:t xml:space="preserve"> относно </w:t>
            </w:r>
            <w:r w:rsidRPr="00384A40">
              <w:rPr>
                <w:rStyle w:val="Bodytext10ptBoldNotItalic"/>
                <w:rFonts w:ascii="Times New Roman" w:hAnsi="Times New Roman" w:cs="Times New Roman"/>
                <w:b w:val="0"/>
                <w:color w:val="000000" w:themeColor="text1"/>
                <w:sz w:val="24"/>
                <w:szCs w:val="24"/>
                <w:lang w:val="ru-RU"/>
              </w:rPr>
              <w:t>изпълнението</w:t>
            </w:r>
            <w:r>
              <w:rPr>
                <w:rStyle w:val="Bodytext10ptBoldNotItalic"/>
                <w:rFonts w:ascii="Times New Roman" w:hAnsi="Times New Roman" w:cs="Times New Roman"/>
                <w:b w:val="0"/>
                <w:color w:val="000000" w:themeColor="text1"/>
                <w:sz w:val="24"/>
                <w:szCs w:val="24"/>
              </w:rPr>
              <w:t xml:space="preserve"> на критериите по чл.8, </w:t>
            </w:r>
            <w:r w:rsidR="00F4531C">
              <w:rPr>
                <w:rStyle w:val="Bodytext10ptBoldNotItalic"/>
                <w:rFonts w:ascii="Times New Roman" w:hAnsi="Times New Roman" w:cs="Times New Roman"/>
                <w:b w:val="0"/>
                <w:color w:val="000000" w:themeColor="text1"/>
                <w:sz w:val="24"/>
                <w:szCs w:val="24"/>
              </w:rPr>
              <w:t xml:space="preserve">параграф </w:t>
            </w:r>
            <w:r w:rsidRPr="00566AAF">
              <w:rPr>
                <w:rStyle w:val="Bodytext10ptBoldNotItalic"/>
                <w:rFonts w:ascii="Times New Roman" w:hAnsi="Times New Roman" w:cs="Times New Roman"/>
                <w:b w:val="0"/>
                <w:color w:val="000000" w:themeColor="text1"/>
                <w:sz w:val="24"/>
                <w:szCs w:val="24"/>
              </w:rPr>
              <w:t>6 от регламента</w:t>
            </w:r>
            <w:r w:rsidR="00F4531C">
              <w:rPr>
                <w:rStyle w:val="Bodytext10ptBoldNotItalic"/>
                <w:rFonts w:ascii="Times New Roman" w:hAnsi="Times New Roman" w:cs="Times New Roman"/>
                <w:b w:val="0"/>
                <w:color w:val="000000" w:themeColor="text1"/>
                <w:sz w:val="24"/>
                <w:szCs w:val="24"/>
              </w:rPr>
              <w:t>,</w:t>
            </w:r>
            <w:r w:rsidRPr="00566AAF">
              <w:rPr>
                <w:rStyle w:val="Bodytext10ptBoldNotItalic"/>
                <w:rFonts w:ascii="Times New Roman" w:hAnsi="Times New Roman" w:cs="Times New Roman"/>
                <w:b w:val="0"/>
                <w:color w:val="000000" w:themeColor="text1"/>
                <w:sz w:val="24"/>
                <w:szCs w:val="24"/>
              </w:rPr>
              <w:t xml:space="preserve"> за последващо разрешаване от Европейската комисия на нов продукт с добавен живак или нов производствен процес.</w:t>
            </w:r>
          </w:p>
          <w:p w:rsidR="002A69AE" w:rsidRPr="00233850" w:rsidRDefault="002A69AE" w:rsidP="002A69AE">
            <w:pPr>
              <w:pStyle w:val="BodyText21"/>
              <w:shd w:val="clear" w:color="auto" w:fill="auto"/>
              <w:tabs>
                <w:tab w:val="left" w:pos="0"/>
              </w:tabs>
              <w:spacing w:after="0" w:line="240" w:lineRule="auto"/>
              <w:ind w:left="720"/>
              <w:jc w:val="both"/>
              <w:rPr>
                <w:rFonts w:ascii="Times New Roman" w:hAnsi="Times New Roman" w:cs="Times New Roman"/>
                <w:i w:val="0"/>
                <w:color w:val="000000" w:themeColor="text1"/>
                <w:sz w:val="20"/>
                <w:szCs w:val="20"/>
              </w:rPr>
            </w:pPr>
          </w:p>
        </w:tc>
      </w:tr>
      <w:tr w:rsidR="00634E42" w:rsidRPr="00233850" w:rsidTr="0093448B">
        <w:trPr>
          <w:trHeight w:val="1124"/>
        </w:trPr>
        <w:tc>
          <w:tcPr>
            <w:tcW w:w="9356" w:type="dxa"/>
            <w:gridSpan w:val="2"/>
          </w:tcPr>
          <w:p w:rsidR="00634E42" w:rsidRPr="00F20F28" w:rsidRDefault="00634E42" w:rsidP="00711285">
            <w:pPr>
              <w:pStyle w:val="Bodytext80"/>
              <w:tabs>
                <w:tab w:val="left" w:pos="232"/>
              </w:tabs>
              <w:spacing w:after="149" w:line="190" w:lineRule="exact"/>
              <w:ind w:firstLine="0"/>
              <w:jc w:val="both"/>
              <w:rPr>
                <w:rFonts w:ascii="Times New Roman" w:hAnsi="Times New Roman" w:cs="Times New Roman"/>
                <w:color w:val="000000" w:themeColor="text1"/>
                <w:sz w:val="24"/>
                <w:szCs w:val="24"/>
              </w:rPr>
            </w:pPr>
            <w:r w:rsidRPr="00F20F28">
              <w:rPr>
                <w:rFonts w:ascii="Times New Roman" w:hAnsi="Times New Roman" w:cs="Times New Roman"/>
                <w:color w:val="000000" w:themeColor="text1"/>
                <w:sz w:val="24"/>
                <w:szCs w:val="24"/>
              </w:rPr>
              <w:lastRenderedPageBreak/>
              <w:t>6. Пол</w:t>
            </w:r>
            <w:r w:rsidR="008742DD" w:rsidRPr="00F20F28">
              <w:rPr>
                <w:rFonts w:ascii="Times New Roman" w:hAnsi="Times New Roman" w:cs="Times New Roman"/>
                <w:color w:val="000000" w:themeColor="text1"/>
                <w:sz w:val="24"/>
                <w:szCs w:val="24"/>
              </w:rPr>
              <w:t>ожителни въздействия</w:t>
            </w:r>
            <w:r w:rsidRPr="00F20F28">
              <w:rPr>
                <w:rFonts w:ascii="Times New Roman" w:hAnsi="Times New Roman" w:cs="Times New Roman"/>
                <w:color w:val="000000" w:themeColor="text1"/>
                <w:sz w:val="24"/>
                <w:szCs w:val="24"/>
              </w:rPr>
              <w:t>:</w:t>
            </w:r>
          </w:p>
          <w:p w:rsidR="0036695B" w:rsidRPr="00FA2CDB" w:rsidRDefault="0036695B" w:rsidP="00FA2CDB">
            <w:pPr>
              <w:pStyle w:val="Bodytext20"/>
              <w:shd w:val="clear" w:color="auto" w:fill="auto"/>
              <w:tabs>
                <w:tab w:val="left" w:pos="229"/>
              </w:tabs>
              <w:spacing w:before="0" w:after="171" w:line="200" w:lineRule="exact"/>
              <w:ind w:left="20"/>
              <w:jc w:val="both"/>
              <w:rPr>
                <w:rFonts w:ascii="Times New Roman" w:hAnsi="Times New Roman" w:cs="Times New Roman"/>
                <w:b w:val="0"/>
                <w:i/>
                <w:color w:val="000000" w:themeColor="text1"/>
                <w:sz w:val="24"/>
                <w:szCs w:val="24"/>
              </w:rPr>
            </w:pPr>
            <w:r w:rsidRPr="00FA2CDB">
              <w:rPr>
                <w:rFonts w:ascii="Times New Roman" w:hAnsi="Times New Roman" w:cs="Times New Roman"/>
                <w:b w:val="0"/>
                <w:i/>
                <w:color w:val="000000" w:themeColor="text1"/>
                <w:sz w:val="24"/>
                <w:szCs w:val="24"/>
              </w:rPr>
              <w:t>Опишете качествено (при възможност - и количествено) всички значителни потенциални икономически, социални, екологични и други ползи за идентифицираните заинтересовани страни за всеки един от вариантите в резултат на предприемане на действията. Посочете как очакваните ползи кореспондират с формулираните цели.</w:t>
            </w:r>
          </w:p>
          <w:p w:rsidR="00634E42" w:rsidRPr="00F20F28" w:rsidRDefault="00634E42" w:rsidP="00090305">
            <w:pPr>
              <w:pStyle w:val="BodyText21"/>
              <w:shd w:val="clear" w:color="auto" w:fill="auto"/>
              <w:tabs>
                <w:tab w:val="left" w:pos="648"/>
              </w:tabs>
              <w:spacing w:after="0" w:line="277" w:lineRule="exact"/>
              <w:jc w:val="both"/>
              <w:rPr>
                <w:rStyle w:val="Bodytext10ptBoldNotItalic"/>
                <w:rFonts w:ascii="Times New Roman" w:hAnsi="Times New Roman" w:cs="Times New Roman"/>
                <w:color w:val="000000" w:themeColor="text1"/>
                <w:sz w:val="24"/>
                <w:szCs w:val="24"/>
              </w:rPr>
            </w:pPr>
            <w:r w:rsidRPr="00F20F28">
              <w:rPr>
                <w:rStyle w:val="Bodytext10ptBoldNotItalic"/>
                <w:rFonts w:ascii="Times New Roman" w:hAnsi="Times New Roman" w:cs="Times New Roman"/>
                <w:color w:val="000000" w:themeColor="text1"/>
                <w:sz w:val="24"/>
                <w:szCs w:val="24"/>
              </w:rPr>
              <w:t xml:space="preserve">Вариант 0 </w:t>
            </w:r>
            <w:r w:rsidRPr="00F20F28">
              <w:rPr>
                <w:rStyle w:val="Bodytext115ptNotItalic"/>
                <w:rFonts w:ascii="Times New Roman" w:hAnsi="Times New Roman" w:cs="Times New Roman"/>
                <w:color w:val="000000" w:themeColor="text1"/>
                <w:sz w:val="24"/>
                <w:szCs w:val="24"/>
              </w:rPr>
              <w:t xml:space="preserve">- </w:t>
            </w:r>
            <w:r w:rsidRPr="00F20F28">
              <w:rPr>
                <w:rStyle w:val="Bodytext10ptBoldNotItalic"/>
                <w:rFonts w:ascii="Times New Roman" w:hAnsi="Times New Roman" w:cs="Times New Roman"/>
                <w:color w:val="000000" w:themeColor="text1"/>
                <w:sz w:val="24"/>
                <w:szCs w:val="24"/>
              </w:rPr>
              <w:t>Без действие</w:t>
            </w:r>
          </w:p>
          <w:p w:rsidR="00634E42" w:rsidRDefault="00977B2D" w:rsidP="00C876F6">
            <w:pPr>
              <w:pStyle w:val="BodyText21"/>
              <w:shd w:val="clear" w:color="auto" w:fill="auto"/>
              <w:tabs>
                <w:tab w:val="left" w:pos="0"/>
              </w:tabs>
              <w:spacing w:after="0" w:line="240" w:lineRule="auto"/>
              <w:jc w:val="both"/>
              <w:rPr>
                <w:rStyle w:val="Bodytext10ptBoldNotItalic"/>
                <w:rFonts w:ascii="Times New Roman" w:hAnsi="Times New Roman" w:cs="Times New Roman"/>
                <w:b w:val="0"/>
                <w:color w:val="000000" w:themeColor="text1"/>
                <w:sz w:val="24"/>
                <w:szCs w:val="24"/>
              </w:rPr>
            </w:pPr>
            <w:r>
              <w:rPr>
                <w:rFonts w:ascii="Times New Roman" w:hAnsi="Times New Roman" w:cs="Times New Roman"/>
                <w:i w:val="0"/>
                <w:color w:val="000000" w:themeColor="text1"/>
                <w:sz w:val="24"/>
                <w:szCs w:val="24"/>
              </w:rPr>
              <w:t>Няма положително въздействие - п</w:t>
            </w:r>
            <w:r w:rsidR="002C6DE0">
              <w:rPr>
                <w:rFonts w:ascii="Times New Roman" w:hAnsi="Times New Roman" w:cs="Times New Roman"/>
                <w:i w:val="0"/>
                <w:color w:val="000000" w:themeColor="text1"/>
                <w:sz w:val="24"/>
                <w:szCs w:val="24"/>
              </w:rPr>
              <w:t xml:space="preserve">оради липса на предвидени такси за </w:t>
            </w:r>
            <w:r w:rsidR="008431B5">
              <w:rPr>
                <w:rFonts w:ascii="Times New Roman" w:hAnsi="Times New Roman" w:cs="Times New Roman"/>
                <w:i w:val="0"/>
                <w:color w:val="000000" w:themeColor="text1"/>
                <w:sz w:val="24"/>
                <w:szCs w:val="24"/>
              </w:rPr>
              <w:t>изпълнение</w:t>
            </w:r>
            <w:r w:rsidR="008A7915" w:rsidRPr="007E1540">
              <w:rPr>
                <w:rFonts w:ascii="Times New Roman" w:hAnsi="Times New Roman" w:cs="Times New Roman"/>
                <w:i w:val="0"/>
                <w:color w:val="000000" w:themeColor="text1"/>
                <w:sz w:val="24"/>
                <w:szCs w:val="24"/>
              </w:rPr>
              <w:t xml:space="preserve"> на нови</w:t>
            </w:r>
            <w:r w:rsidR="008431B5">
              <w:rPr>
                <w:rFonts w:ascii="Times New Roman" w:hAnsi="Times New Roman" w:cs="Times New Roman"/>
                <w:i w:val="0"/>
                <w:color w:val="000000" w:themeColor="text1"/>
                <w:sz w:val="24"/>
                <w:szCs w:val="24"/>
              </w:rPr>
              <w:t>те процедури</w:t>
            </w:r>
            <w:r>
              <w:rPr>
                <w:rFonts w:ascii="Times New Roman" w:hAnsi="Times New Roman" w:cs="Times New Roman"/>
                <w:i w:val="0"/>
                <w:color w:val="000000" w:themeColor="text1"/>
                <w:sz w:val="24"/>
                <w:szCs w:val="24"/>
              </w:rPr>
              <w:t>,</w:t>
            </w:r>
            <w:r w:rsidR="008A7915" w:rsidRPr="007E1540">
              <w:rPr>
                <w:rFonts w:ascii="Times New Roman" w:hAnsi="Times New Roman" w:cs="Times New Roman"/>
                <w:i w:val="0"/>
                <w:color w:val="000000" w:themeColor="text1"/>
                <w:sz w:val="24"/>
                <w:szCs w:val="24"/>
              </w:rPr>
              <w:t xml:space="preserve"> </w:t>
            </w:r>
            <w:r w:rsidR="0071480A">
              <w:rPr>
                <w:rFonts w:ascii="Times New Roman" w:hAnsi="Times New Roman" w:cs="Times New Roman"/>
                <w:i w:val="0"/>
                <w:color w:val="000000" w:themeColor="text1"/>
                <w:sz w:val="24"/>
                <w:szCs w:val="24"/>
              </w:rPr>
              <w:t xml:space="preserve">вносителите и икономическите оператори няма да могат да се възползват от възможността за </w:t>
            </w:r>
            <w:r w:rsidR="008A7915" w:rsidRPr="00EB0B1A">
              <w:rPr>
                <w:rFonts w:ascii="Times New Roman" w:hAnsi="Times New Roman" w:cs="Times New Roman"/>
                <w:i w:val="0"/>
                <w:color w:val="000000" w:themeColor="text1"/>
                <w:sz w:val="24"/>
                <w:szCs w:val="24"/>
              </w:rPr>
              <w:t>разрешаване вноса на живак</w:t>
            </w:r>
            <w:r w:rsidR="00576B7E">
              <w:rPr>
                <w:rFonts w:ascii="Times New Roman" w:hAnsi="Times New Roman" w:cs="Times New Roman"/>
                <w:i w:val="0"/>
                <w:color w:val="000000" w:themeColor="text1"/>
                <w:sz w:val="24"/>
                <w:szCs w:val="24"/>
              </w:rPr>
              <w:t xml:space="preserve"> и</w:t>
            </w:r>
            <w:r w:rsidR="008A7915" w:rsidRPr="00EB0B1A">
              <w:rPr>
                <w:rFonts w:ascii="Times New Roman" w:hAnsi="Times New Roman" w:cs="Times New Roman"/>
                <w:i w:val="0"/>
                <w:color w:val="000000" w:themeColor="text1"/>
                <w:sz w:val="24"/>
                <w:szCs w:val="24"/>
              </w:rPr>
              <w:t xml:space="preserve"> живачни смеси</w:t>
            </w:r>
            <w:r w:rsidR="00BE45F2">
              <w:rPr>
                <w:rFonts w:ascii="Times New Roman" w:hAnsi="Times New Roman" w:cs="Times New Roman"/>
                <w:i w:val="0"/>
                <w:color w:val="000000" w:themeColor="text1"/>
                <w:sz w:val="24"/>
                <w:szCs w:val="24"/>
              </w:rPr>
              <w:t xml:space="preserve"> за разрешени употреби</w:t>
            </w:r>
            <w:r w:rsidR="00576B7E">
              <w:rPr>
                <w:rFonts w:ascii="Times New Roman" w:hAnsi="Times New Roman" w:cs="Times New Roman"/>
                <w:i w:val="0"/>
                <w:color w:val="000000" w:themeColor="text1"/>
                <w:sz w:val="24"/>
                <w:szCs w:val="24"/>
              </w:rPr>
              <w:t>,</w:t>
            </w:r>
            <w:r w:rsidR="008A7915" w:rsidRPr="00EB0B1A">
              <w:rPr>
                <w:rFonts w:ascii="Times New Roman" w:hAnsi="Times New Roman" w:cs="Times New Roman"/>
                <w:i w:val="0"/>
                <w:color w:val="000000" w:themeColor="text1"/>
                <w:sz w:val="24"/>
                <w:szCs w:val="24"/>
              </w:rPr>
              <w:t xml:space="preserve"> </w:t>
            </w:r>
            <w:r w:rsidR="00576B7E">
              <w:rPr>
                <w:rFonts w:ascii="Times New Roman" w:hAnsi="Times New Roman" w:cs="Times New Roman"/>
                <w:i w:val="0"/>
                <w:color w:val="000000" w:themeColor="text1"/>
                <w:sz w:val="24"/>
                <w:szCs w:val="24"/>
              </w:rPr>
              <w:t>съответно</w:t>
            </w:r>
            <w:r w:rsidR="008A7915" w:rsidRPr="00EB0B1A">
              <w:rPr>
                <w:rFonts w:ascii="Times New Roman" w:hAnsi="Times New Roman" w:cs="Times New Roman"/>
                <w:i w:val="0"/>
                <w:color w:val="000000" w:themeColor="text1"/>
                <w:sz w:val="24"/>
                <w:szCs w:val="24"/>
              </w:rPr>
              <w:t xml:space="preserve"> </w:t>
            </w:r>
            <w:r w:rsidR="0071480A">
              <w:rPr>
                <w:rFonts w:ascii="Times New Roman" w:hAnsi="Times New Roman" w:cs="Times New Roman"/>
                <w:i w:val="0"/>
                <w:color w:val="000000" w:themeColor="text1"/>
                <w:sz w:val="24"/>
                <w:szCs w:val="24"/>
              </w:rPr>
              <w:t>за получаване на</w:t>
            </w:r>
            <w:r w:rsidR="008A7915" w:rsidRPr="00EB0B1A">
              <w:rPr>
                <w:rFonts w:ascii="Times New Roman" w:hAnsi="Times New Roman" w:cs="Times New Roman"/>
                <w:i w:val="0"/>
                <w:color w:val="000000" w:themeColor="text1"/>
                <w:sz w:val="24"/>
                <w:szCs w:val="24"/>
              </w:rPr>
              <w:t xml:space="preserve"> разреш</w:t>
            </w:r>
            <w:r w:rsidR="0071480A">
              <w:rPr>
                <w:rFonts w:ascii="Times New Roman" w:hAnsi="Times New Roman" w:cs="Times New Roman"/>
                <w:i w:val="0"/>
                <w:color w:val="000000" w:themeColor="text1"/>
                <w:sz w:val="24"/>
                <w:szCs w:val="24"/>
              </w:rPr>
              <w:t>ение за</w:t>
            </w:r>
            <w:r w:rsidR="008A7915" w:rsidRPr="00EB0B1A">
              <w:rPr>
                <w:rFonts w:ascii="Times New Roman" w:hAnsi="Times New Roman" w:cs="Times New Roman"/>
                <w:i w:val="0"/>
                <w:color w:val="000000" w:themeColor="text1"/>
                <w:sz w:val="24"/>
                <w:szCs w:val="24"/>
              </w:rPr>
              <w:t xml:space="preserve"> производството на нови продукти с добавен живак или нови процеси с употребата на живак</w:t>
            </w:r>
            <w:r w:rsidR="008A7915" w:rsidRPr="007E1540">
              <w:rPr>
                <w:rFonts w:ascii="Times New Roman" w:hAnsi="Times New Roman" w:cs="Times New Roman"/>
                <w:i w:val="0"/>
                <w:color w:val="000000" w:themeColor="text1"/>
                <w:sz w:val="24"/>
                <w:szCs w:val="24"/>
              </w:rPr>
              <w:t>.</w:t>
            </w:r>
          </w:p>
          <w:p w:rsidR="00207C38" w:rsidRPr="00F20F28" w:rsidRDefault="00207C38" w:rsidP="008A7915">
            <w:pPr>
              <w:pStyle w:val="BodyText21"/>
              <w:shd w:val="clear" w:color="auto" w:fill="auto"/>
              <w:tabs>
                <w:tab w:val="left" w:pos="0"/>
              </w:tabs>
              <w:spacing w:after="0" w:line="240" w:lineRule="auto"/>
              <w:ind w:left="720"/>
              <w:jc w:val="both"/>
              <w:rPr>
                <w:rStyle w:val="Bodytext10ptBoldNotItalic"/>
                <w:rFonts w:ascii="Times New Roman" w:hAnsi="Times New Roman" w:cs="Times New Roman"/>
                <w:b w:val="0"/>
                <w:color w:val="000000" w:themeColor="text1"/>
                <w:sz w:val="24"/>
                <w:szCs w:val="24"/>
              </w:rPr>
            </w:pPr>
          </w:p>
          <w:p w:rsidR="00634E42" w:rsidRPr="00F20F28" w:rsidRDefault="00634E42" w:rsidP="00090305">
            <w:pPr>
              <w:pStyle w:val="BodyText21"/>
              <w:shd w:val="clear" w:color="auto" w:fill="auto"/>
              <w:tabs>
                <w:tab w:val="left" w:pos="648"/>
              </w:tabs>
              <w:spacing w:after="0" w:line="277" w:lineRule="exact"/>
              <w:jc w:val="both"/>
              <w:rPr>
                <w:rStyle w:val="Bodytext10ptBoldNotItalic"/>
                <w:rFonts w:ascii="Times New Roman" w:hAnsi="Times New Roman" w:cs="Times New Roman"/>
                <w:color w:val="000000" w:themeColor="text1"/>
                <w:sz w:val="24"/>
                <w:szCs w:val="24"/>
              </w:rPr>
            </w:pPr>
            <w:r w:rsidRPr="00F20F28">
              <w:rPr>
                <w:rStyle w:val="Bodytext10ptBoldNotItalic"/>
                <w:rFonts w:ascii="Times New Roman" w:hAnsi="Times New Roman" w:cs="Times New Roman"/>
                <w:color w:val="000000" w:themeColor="text1"/>
                <w:sz w:val="24"/>
                <w:szCs w:val="24"/>
              </w:rPr>
              <w:t xml:space="preserve">Вариант 1 </w:t>
            </w:r>
          </w:p>
          <w:p w:rsidR="00B20FB5" w:rsidRDefault="00C95E79" w:rsidP="00C95E79">
            <w:pPr>
              <w:pStyle w:val="BodyText21"/>
              <w:shd w:val="clear" w:color="auto" w:fill="auto"/>
              <w:tabs>
                <w:tab w:val="left" w:pos="0"/>
              </w:tabs>
              <w:spacing w:after="0" w:line="240" w:lineRule="auto"/>
              <w:jc w:val="both"/>
              <w:rPr>
                <w:rFonts w:ascii="Times New Roman" w:hAnsi="Times New Roman" w:cs="Times New Roman"/>
                <w:i w:val="0"/>
                <w:color w:val="000000" w:themeColor="text1"/>
                <w:sz w:val="24"/>
                <w:szCs w:val="24"/>
              </w:rPr>
            </w:pPr>
            <w:r w:rsidRPr="00C95E79">
              <w:rPr>
                <w:rFonts w:ascii="Times New Roman" w:hAnsi="Times New Roman" w:cs="Times New Roman"/>
                <w:i w:val="0"/>
                <w:color w:val="000000" w:themeColor="text1"/>
                <w:sz w:val="24"/>
                <w:szCs w:val="24"/>
              </w:rPr>
              <w:t>Очаква се изпълнението на новите процедури да позволи на вносителите и операторите да се възползват от дерогацията на въведената забрана за внос и за  производството на нови продукти с добавен живак или нови процеси с употребата на живак. За целта следва да са изпълнени определени условия, посочени в регламента и да се получи разрешение от компетентния орган.</w:t>
            </w:r>
            <w:r w:rsidR="004758C4" w:rsidRPr="00B84DE8">
              <w:rPr>
                <w:rFonts w:ascii="Times New Roman" w:hAnsi="Times New Roman" w:cs="Times New Roman"/>
                <w:i w:val="0"/>
                <w:color w:val="000000" w:themeColor="text1"/>
                <w:sz w:val="24"/>
                <w:szCs w:val="24"/>
              </w:rPr>
              <w:t xml:space="preserve"> От друга страна, при изпълнение на новите процедури ще се осигури прилагане на изискванията, свързани с управлението на </w:t>
            </w:r>
            <w:r w:rsidR="009F09E9">
              <w:rPr>
                <w:rFonts w:ascii="Times New Roman" w:hAnsi="Times New Roman" w:cs="Times New Roman"/>
                <w:i w:val="0"/>
                <w:color w:val="000000" w:themeColor="text1"/>
                <w:sz w:val="24"/>
                <w:szCs w:val="24"/>
              </w:rPr>
              <w:t xml:space="preserve">риска от употребата на </w:t>
            </w:r>
            <w:r w:rsidR="004758C4" w:rsidRPr="00B84DE8">
              <w:rPr>
                <w:rFonts w:ascii="Times New Roman" w:hAnsi="Times New Roman" w:cs="Times New Roman"/>
                <w:i w:val="0"/>
                <w:color w:val="000000" w:themeColor="text1"/>
                <w:sz w:val="24"/>
                <w:szCs w:val="24"/>
              </w:rPr>
              <w:t>живака, чиято основна цел е опазване на човешкото здраве и околната среда от емисии с антропогенен произход и изпускане на живак и живачни съединения.</w:t>
            </w:r>
          </w:p>
          <w:p w:rsidR="00D910B4" w:rsidRDefault="00D910B4" w:rsidP="00C95E79">
            <w:pPr>
              <w:pStyle w:val="BodyText21"/>
              <w:shd w:val="clear" w:color="auto" w:fill="auto"/>
              <w:tabs>
                <w:tab w:val="left" w:pos="0"/>
              </w:tabs>
              <w:spacing w:after="0" w:line="240" w:lineRule="auto"/>
              <w:jc w:val="both"/>
              <w:rPr>
                <w:rFonts w:ascii="Times New Roman" w:hAnsi="Times New Roman" w:cs="Times New Roman"/>
                <w:i w:val="0"/>
                <w:color w:val="000000" w:themeColor="text1"/>
                <w:sz w:val="24"/>
                <w:szCs w:val="24"/>
              </w:rPr>
            </w:pPr>
          </w:p>
          <w:p w:rsidR="00D910B4" w:rsidRDefault="00D910B4" w:rsidP="00D910B4">
            <w:pPr>
              <w:pStyle w:val="BodyText21"/>
              <w:shd w:val="clear" w:color="auto" w:fill="auto"/>
              <w:tabs>
                <w:tab w:val="left" w:pos="0"/>
              </w:tabs>
              <w:spacing w:after="0" w:line="240" w:lineRule="auto"/>
              <w:ind w:firstLine="360"/>
              <w:jc w:val="both"/>
              <w:rPr>
                <w:rFonts w:ascii="Times New Roman" w:hAnsi="Times New Roman" w:cs="Times New Roman"/>
                <w:bCs/>
                <w:i w:val="0"/>
                <w:iCs w:val="0"/>
                <w:color w:val="000000" w:themeColor="text1"/>
                <w:sz w:val="24"/>
                <w:szCs w:val="24"/>
              </w:rPr>
            </w:pPr>
            <w:r w:rsidRPr="00F4531C">
              <w:rPr>
                <w:rFonts w:ascii="Times New Roman" w:hAnsi="Times New Roman" w:cs="Times New Roman"/>
                <w:bCs/>
                <w:iCs w:val="0"/>
                <w:color w:val="000000" w:themeColor="text1"/>
                <w:sz w:val="24"/>
                <w:szCs w:val="24"/>
              </w:rPr>
              <w:t>Икономическо и социално въздействие</w:t>
            </w:r>
            <w:r w:rsidRPr="00EC16FA">
              <w:rPr>
                <w:rFonts w:ascii="Times New Roman" w:hAnsi="Times New Roman" w:cs="Times New Roman"/>
                <w:bCs/>
                <w:i w:val="0"/>
                <w:iCs w:val="0"/>
                <w:color w:val="000000" w:themeColor="text1"/>
                <w:sz w:val="24"/>
                <w:szCs w:val="24"/>
              </w:rPr>
              <w:t xml:space="preserve">: </w:t>
            </w:r>
            <w:r w:rsidR="006872C3" w:rsidRPr="006872C3">
              <w:rPr>
                <w:rFonts w:ascii="Times New Roman" w:hAnsi="Times New Roman" w:cs="Times New Roman"/>
                <w:bCs/>
                <w:i w:val="0"/>
                <w:iCs w:val="0"/>
                <w:color w:val="000000" w:themeColor="text1"/>
                <w:sz w:val="24"/>
                <w:szCs w:val="24"/>
              </w:rPr>
              <w:t>Понастоящем няма данни за нови продукти или процеси, при които живакът се пуска на пазара в значими количества. Вероятността за разработка на нови продукти и процеси се счита за ниска, но не може да бъде напълно изключена</w:t>
            </w:r>
            <w:r w:rsidRPr="00EC16FA">
              <w:rPr>
                <w:rFonts w:ascii="Times New Roman" w:hAnsi="Times New Roman" w:cs="Times New Roman"/>
                <w:bCs/>
                <w:i w:val="0"/>
                <w:iCs w:val="0"/>
                <w:color w:val="000000" w:themeColor="text1"/>
                <w:sz w:val="24"/>
                <w:szCs w:val="24"/>
              </w:rPr>
              <w:t xml:space="preserve">. </w:t>
            </w:r>
            <w:r w:rsidR="0013215E" w:rsidRPr="00EC16FA">
              <w:rPr>
                <w:rFonts w:ascii="Times New Roman" w:hAnsi="Times New Roman" w:cs="Times New Roman"/>
                <w:bCs/>
                <w:i w:val="0"/>
                <w:iCs w:val="0"/>
                <w:color w:val="000000" w:themeColor="text1"/>
                <w:sz w:val="24"/>
                <w:szCs w:val="24"/>
              </w:rPr>
              <w:t xml:space="preserve">Дейностите в областта на научноизследователската и развойната дейност обаче са изключени от обхвата на </w:t>
            </w:r>
            <w:r w:rsidR="0013215E">
              <w:rPr>
                <w:rFonts w:ascii="Times New Roman" w:hAnsi="Times New Roman" w:cs="Times New Roman"/>
                <w:bCs/>
                <w:i w:val="0"/>
                <w:iCs w:val="0"/>
                <w:color w:val="000000" w:themeColor="text1"/>
                <w:sz w:val="24"/>
                <w:szCs w:val="24"/>
              </w:rPr>
              <w:t>Конвенция Минамата</w:t>
            </w:r>
            <w:r w:rsidR="0013215E" w:rsidRPr="00EC16FA">
              <w:rPr>
                <w:rFonts w:ascii="Times New Roman" w:hAnsi="Times New Roman" w:cs="Times New Roman"/>
                <w:bCs/>
                <w:i w:val="0"/>
                <w:iCs w:val="0"/>
                <w:color w:val="000000" w:themeColor="text1"/>
                <w:sz w:val="24"/>
                <w:szCs w:val="24"/>
              </w:rPr>
              <w:t>, както и от съществуващото законодателство на ЕС, свързано с живака, поради което разработването на нови продукти и процеси все още е възможно.</w:t>
            </w:r>
            <w:r w:rsidR="0013215E">
              <w:rPr>
                <w:rFonts w:ascii="Times New Roman" w:hAnsi="Times New Roman" w:cs="Times New Roman"/>
                <w:bCs/>
                <w:i w:val="0"/>
                <w:iCs w:val="0"/>
                <w:color w:val="000000" w:themeColor="text1"/>
                <w:sz w:val="24"/>
                <w:szCs w:val="24"/>
              </w:rPr>
              <w:t xml:space="preserve"> </w:t>
            </w:r>
            <w:r w:rsidR="00AD18A2">
              <w:rPr>
                <w:rFonts w:ascii="Times New Roman" w:hAnsi="Times New Roman" w:cs="Times New Roman"/>
                <w:bCs/>
                <w:i w:val="0"/>
                <w:iCs w:val="0"/>
                <w:color w:val="000000" w:themeColor="text1"/>
                <w:sz w:val="24"/>
                <w:szCs w:val="24"/>
              </w:rPr>
              <w:t xml:space="preserve">Спазването на заложени критерии и условия, които следва да бъдат изпълнени за получаване на разрешение за </w:t>
            </w:r>
            <w:r w:rsidR="00AD18A2" w:rsidRPr="006872C3">
              <w:rPr>
                <w:rFonts w:ascii="Times New Roman" w:hAnsi="Times New Roman" w:cs="Times New Roman"/>
                <w:bCs/>
                <w:i w:val="0"/>
                <w:iCs w:val="0"/>
                <w:color w:val="000000" w:themeColor="text1"/>
                <w:sz w:val="24"/>
                <w:szCs w:val="24"/>
              </w:rPr>
              <w:t>нови продукти или процеси</w:t>
            </w:r>
            <w:r w:rsidR="00AD18A2">
              <w:rPr>
                <w:rFonts w:ascii="Times New Roman" w:hAnsi="Times New Roman" w:cs="Times New Roman"/>
                <w:bCs/>
                <w:i w:val="0"/>
                <w:iCs w:val="0"/>
                <w:color w:val="000000" w:themeColor="text1"/>
                <w:sz w:val="24"/>
                <w:szCs w:val="24"/>
              </w:rPr>
              <w:t>,</w:t>
            </w:r>
            <w:r w:rsidR="00AD18A2" w:rsidRPr="006872C3">
              <w:rPr>
                <w:rFonts w:ascii="Times New Roman" w:hAnsi="Times New Roman" w:cs="Times New Roman"/>
                <w:bCs/>
                <w:i w:val="0"/>
                <w:iCs w:val="0"/>
                <w:color w:val="000000" w:themeColor="text1"/>
                <w:sz w:val="24"/>
                <w:szCs w:val="24"/>
              </w:rPr>
              <w:t xml:space="preserve"> ще </w:t>
            </w:r>
            <w:r w:rsidR="00AD18A2">
              <w:rPr>
                <w:rFonts w:ascii="Times New Roman" w:hAnsi="Times New Roman" w:cs="Times New Roman"/>
                <w:bCs/>
                <w:i w:val="0"/>
                <w:iCs w:val="0"/>
                <w:color w:val="000000" w:themeColor="text1"/>
                <w:sz w:val="24"/>
                <w:szCs w:val="24"/>
              </w:rPr>
              <w:t xml:space="preserve">доведе до </w:t>
            </w:r>
            <w:r w:rsidR="00AD18A2" w:rsidRPr="006872C3">
              <w:rPr>
                <w:rFonts w:ascii="Times New Roman" w:hAnsi="Times New Roman" w:cs="Times New Roman"/>
                <w:bCs/>
                <w:i w:val="0"/>
                <w:iCs w:val="0"/>
                <w:color w:val="000000" w:themeColor="text1"/>
                <w:sz w:val="24"/>
                <w:szCs w:val="24"/>
              </w:rPr>
              <w:t>намал</w:t>
            </w:r>
            <w:r w:rsidR="00AD18A2">
              <w:rPr>
                <w:rFonts w:ascii="Times New Roman" w:hAnsi="Times New Roman" w:cs="Times New Roman"/>
                <w:bCs/>
                <w:i w:val="0"/>
                <w:iCs w:val="0"/>
                <w:color w:val="000000" w:themeColor="text1"/>
                <w:sz w:val="24"/>
                <w:szCs w:val="24"/>
              </w:rPr>
              <w:t>яване на</w:t>
            </w:r>
            <w:r w:rsidR="00AD18A2" w:rsidRPr="006872C3">
              <w:rPr>
                <w:rFonts w:ascii="Times New Roman" w:hAnsi="Times New Roman" w:cs="Times New Roman"/>
                <w:bCs/>
                <w:i w:val="0"/>
                <w:iCs w:val="0"/>
                <w:color w:val="000000" w:themeColor="text1"/>
                <w:sz w:val="24"/>
                <w:szCs w:val="24"/>
              </w:rPr>
              <w:t xml:space="preserve"> потенциалните рискове за работещите</w:t>
            </w:r>
            <w:r w:rsidR="00AD18A2">
              <w:rPr>
                <w:rFonts w:ascii="Times New Roman" w:hAnsi="Times New Roman" w:cs="Times New Roman"/>
                <w:bCs/>
                <w:i w:val="0"/>
                <w:iCs w:val="0"/>
                <w:color w:val="000000" w:themeColor="text1"/>
                <w:sz w:val="24"/>
                <w:szCs w:val="24"/>
              </w:rPr>
              <w:t xml:space="preserve"> и околната среда</w:t>
            </w:r>
            <w:r w:rsidR="0013215E">
              <w:rPr>
                <w:rFonts w:ascii="Times New Roman" w:hAnsi="Times New Roman" w:cs="Times New Roman"/>
                <w:bCs/>
                <w:i w:val="0"/>
                <w:iCs w:val="0"/>
                <w:color w:val="000000" w:themeColor="text1"/>
                <w:sz w:val="24"/>
                <w:szCs w:val="24"/>
              </w:rPr>
              <w:t>, като същевременно ще</w:t>
            </w:r>
            <w:r w:rsidR="0013215E">
              <w:t xml:space="preserve"> </w:t>
            </w:r>
            <w:r w:rsidR="0013215E" w:rsidRPr="0013215E">
              <w:rPr>
                <w:rFonts w:ascii="Times New Roman" w:hAnsi="Times New Roman" w:cs="Times New Roman"/>
                <w:bCs/>
                <w:i w:val="0"/>
                <w:iCs w:val="0"/>
                <w:color w:val="000000" w:themeColor="text1"/>
                <w:sz w:val="24"/>
                <w:szCs w:val="24"/>
              </w:rPr>
              <w:t>има положително социално въздействие със създаване на работни места в сектора на производството</w:t>
            </w:r>
            <w:r w:rsidR="00AD18A2" w:rsidRPr="006872C3">
              <w:rPr>
                <w:rFonts w:ascii="Times New Roman" w:hAnsi="Times New Roman" w:cs="Times New Roman"/>
                <w:bCs/>
                <w:i w:val="0"/>
                <w:iCs w:val="0"/>
                <w:color w:val="000000" w:themeColor="text1"/>
                <w:sz w:val="24"/>
                <w:szCs w:val="24"/>
              </w:rPr>
              <w:t xml:space="preserve">. </w:t>
            </w:r>
          </w:p>
          <w:p w:rsidR="00233098" w:rsidRDefault="00233098" w:rsidP="00233098">
            <w:pPr>
              <w:pStyle w:val="BodyText21"/>
              <w:shd w:val="clear" w:color="auto" w:fill="auto"/>
              <w:tabs>
                <w:tab w:val="left" w:pos="0"/>
              </w:tabs>
              <w:spacing w:after="0" w:line="240" w:lineRule="auto"/>
              <w:ind w:firstLine="360"/>
              <w:jc w:val="both"/>
              <w:rPr>
                <w:rFonts w:ascii="Times New Roman" w:hAnsi="Times New Roman" w:cs="Times New Roman"/>
                <w:bCs/>
                <w:i w:val="0"/>
                <w:iCs w:val="0"/>
                <w:color w:val="000000" w:themeColor="text1"/>
                <w:sz w:val="24"/>
                <w:szCs w:val="24"/>
              </w:rPr>
            </w:pPr>
            <w:r w:rsidRPr="00B15969">
              <w:rPr>
                <w:rFonts w:ascii="Times New Roman" w:hAnsi="Times New Roman" w:cs="Times New Roman"/>
                <w:bCs/>
                <w:i w:val="0"/>
                <w:iCs w:val="0"/>
                <w:color w:val="000000" w:themeColor="text1"/>
                <w:sz w:val="24"/>
                <w:szCs w:val="24"/>
              </w:rPr>
              <w:t>Конвенция</w:t>
            </w:r>
            <w:r>
              <w:rPr>
                <w:rFonts w:ascii="Times New Roman" w:hAnsi="Times New Roman" w:cs="Times New Roman"/>
                <w:bCs/>
                <w:i w:val="0"/>
                <w:iCs w:val="0"/>
                <w:color w:val="000000" w:themeColor="text1"/>
                <w:sz w:val="24"/>
                <w:szCs w:val="24"/>
              </w:rPr>
              <w:t xml:space="preserve"> Минамата</w:t>
            </w:r>
            <w:r w:rsidRPr="00B15969">
              <w:rPr>
                <w:rFonts w:ascii="Times New Roman" w:hAnsi="Times New Roman" w:cs="Times New Roman"/>
                <w:bCs/>
                <w:i w:val="0"/>
                <w:iCs w:val="0"/>
                <w:color w:val="000000" w:themeColor="text1"/>
                <w:sz w:val="24"/>
                <w:szCs w:val="24"/>
              </w:rPr>
              <w:t xml:space="preserve"> предвижда редица мерки, които отразяват съществуващото законодателство на ЕС относно продуктите (ограничения върху използването на живак, наложени от </w:t>
            </w:r>
            <w:r>
              <w:rPr>
                <w:rFonts w:ascii="Times New Roman" w:hAnsi="Times New Roman" w:cs="Times New Roman"/>
                <w:bCs/>
                <w:i w:val="0"/>
                <w:iCs w:val="0"/>
                <w:color w:val="000000" w:themeColor="text1"/>
                <w:sz w:val="24"/>
                <w:szCs w:val="24"/>
              </w:rPr>
              <w:t>Д</w:t>
            </w:r>
            <w:r w:rsidRPr="00B15969">
              <w:rPr>
                <w:rFonts w:ascii="Times New Roman" w:hAnsi="Times New Roman" w:cs="Times New Roman"/>
                <w:bCs/>
                <w:i w:val="0"/>
                <w:iCs w:val="0"/>
                <w:color w:val="000000" w:themeColor="text1"/>
                <w:sz w:val="24"/>
                <w:szCs w:val="24"/>
              </w:rPr>
              <w:t xml:space="preserve">ирективата за батериите, Директивата за ограничението на опасните вещества, REACH и </w:t>
            </w:r>
            <w:r>
              <w:rPr>
                <w:rFonts w:ascii="Times New Roman" w:hAnsi="Times New Roman" w:cs="Times New Roman"/>
                <w:bCs/>
                <w:i w:val="0"/>
                <w:iCs w:val="0"/>
                <w:color w:val="000000" w:themeColor="text1"/>
                <w:sz w:val="24"/>
                <w:szCs w:val="24"/>
              </w:rPr>
              <w:t>др</w:t>
            </w:r>
            <w:r w:rsidRPr="00B15969">
              <w:rPr>
                <w:rFonts w:ascii="Times New Roman" w:hAnsi="Times New Roman" w:cs="Times New Roman"/>
                <w:bCs/>
                <w:i w:val="0"/>
                <w:iCs w:val="0"/>
                <w:color w:val="000000" w:themeColor="text1"/>
                <w:sz w:val="24"/>
                <w:szCs w:val="24"/>
              </w:rPr>
              <w:t>.). Европейските компании вече са разработили продукти (напр</w:t>
            </w:r>
            <w:r>
              <w:rPr>
                <w:rFonts w:ascii="Times New Roman" w:hAnsi="Times New Roman" w:cs="Times New Roman"/>
                <w:bCs/>
                <w:i w:val="0"/>
                <w:iCs w:val="0"/>
                <w:color w:val="000000" w:themeColor="text1"/>
                <w:sz w:val="24"/>
                <w:szCs w:val="24"/>
              </w:rPr>
              <w:t>.</w:t>
            </w:r>
            <w:r w:rsidRPr="00B15969">
              <w:rPr>
                <w:rFonts w:ascii="Times New Roman" w:hAnsi="Times New Roman" w:cs="Times New Roman"/>
                <w:bCs/>
                <w:i w:val="0"/>
                <w:iCs w:val="0"/>
                <w:color w:val="000000" w:themeColor="text1"/>
                <w:sz w:val="24"/>
                <w:szCs w:val="24"/>
              </w:rPr>
              <w:t xml:space="preserve"> батерии с ниско съдържание на живак, флуоресцентни лампи), необходими за спазване на съществуващото законодателство, поради което тяхното производство няма да се нуждае от адаптиране поради ратификацията на </w:t>
            </w:r>
            <w:r>
              <w:rPr>
                <w:rFonts w:ascii="Times New Roman" w:hAnsi="Times New Roman" w:cs="Times New Roman"/>
                <w:bCs/>
                <w:i w:val="0"/>
                <w:iCs w:val="0"/>
                <w:color w:val="000000" w:themeColor="text1"/>
                <w:sz w:val="24"/>
                <w:szCs w:val="24"/>
              </w:rPr>
              <w:t>Конвенция Минамата</w:t>
            </w:r>
            <w:r w:rsidRPr="00B15969">
              <w:rPr>
                <w:rFonts w:ascii="Times New Roman" w:hAnsi="Times New Roman" w:cs="Times New Roman"/>
                <w:bCs/>
                <w:i w:val="0"/>
                <w:iCs w:val="0"/>
                <w:color w:val="000000" w:themeColor="text1"/>
                <w:sz w:val="24"/>
                <w:szCs w:val="24"/>
              </w:rPr>
              <w:t>.</w:t>
            </w:r>
          </w:p>
          <w:p w:rsidR="00233098" w:rsidRDefault="00233098" w:rsidP="00233098">
            <w:pPr>
              <w:pStyle w:val="BodyText21"/>
              <w:shd w:val="clear" w:color="auto" w:fill="auto"/>
              <w:tabs>
                <w:tab w:val="left" w:pos="0"/>
              </w:tabs>
              <w:spacing w:after="0" w:line="240" w:lineRule="auto"/>
              <w:ind w:firstLine="360"/>
              <w:jc w:val="both"/>
              <w:rPr>
                <w:rFonts w:ascii="Times New Roman" w:hAnsi="Times New Roman" w:cs="Times New Roman"/>
                <w:bCs/>
                <w:i w:val="0"/>
                <w:iCs w:val="0"/>
                <w:color w:val="000000" w:themeColor="text1"/>
                <w:sz w:val="24"/>
                <w:szCs w:val="24"/>
              </w:rPr>
            </w:pPr>
            <w:r>
              <w:rPr>
                <w:rFonts w:ascii="Times New Roman" w:hAnsi="Times New Roman" w:cs="Times New Roman"/>
                <w:bCs/>
                <w:i w:val="0"/>
                <w:iCs w:val="0"/>
                <w:color w:val="000000" w:themeColor="text1"/>
                <w:sz w:val="24"/>
                <w:szCs w:val="24"/>
              </w:rPr>
              <w:t>Т</w:t>
            </w:r>
            <w:r w:rsidRPr="00B15969">
              <w:rPr>
                <w:rFonts w:ascii="Times New Roman" w:hAnsi="Times New Roman" w:cs="Times New Roman"/>
                <w:bCs/>
                <w:i w:val="0"/>
                <w:iCs w:val="0"/>
                <w:color w:val="000000" w:themeColor="text1"/>
                <w:sz w:val="24"/>
                <w:szCs w:val="24"/>
              </w:rPr>
              <w:t>ъй като трети държави прилагат Конвенцията, те ще прилагат подобни стандарти, каквито понастоящем са в сила в рамките на ЕС, за много промишлени дейности. Това ще спомогне за преодоляването на потенциалните конкурентни предимства, с които се ползват дружествата в трети държави, поради по-</w:t>
            </w:r>
            <w:r>
              <w:rPr>
                <w:rFonts w:ascii="Times New Roman" w:hAnsi="Times New Roman" w:cs="Times New Roman"/>
                <w:bCs/>
                <w:i w:val="0"/>
                <w:iCs w:val="0"/>
                <w:color w:val="000000" w:themeColor="text1"/>
                <w:sz w:val="24"/>
                <w:szCs w:val="24"/>
              </w:rPr>
              <w:t>либерални</w:t>
            </w:r>
            <w:r w:rsidRPr="00B15969">
              <w:rPr>
                <w:rFonts w:ascii="Times New Roman" w:hAnsi="Times New Roman" w:cs="Times New Roman"/>
                <w:bCs/>
                <w:i w:val="0"/>
                <w:iCs w:val="0"/>
                <w:color w:val="000000" w:themeColor="text1"/>
                <w:sz w:val="24"/>
                <w:szCs w:val="24"/>
              </w:rPr>
              <w:t xml:space="preserve"> (или дори несъществуващи) екологични стандарти и вероятно отваряне на нови пазари за дружества от ЕС, специализирани в областта на екологичните технологии. </w:t>
            </w:r>
          </w:p>
          <w:p w:rsidR="00172AB8" w:rsidRDefault="00172AB8" w:rsidP="00D910B4">
            <w:pPr>
              <w:pStyle w:val="BodyText21"/>
              <w:shd w:val="clear" w:color="auto" w:fill="auto"/>
              <w:tabs>
                <w:tab w:val="left" w:pos="0"/>
              </w:tabs>
              <w:spacing w:after="0" w:line="240" w:lineRule="auto"/>
              <w:ind w:firstLine="360"/>
              <w:jc w:val="both"/>
              <w:rPr>
                <w:rFonts w:ascii="Times New Roman" w:hAnsi="Times New Roman" w:cs="Times New Roman"/>
                <w:bCs/>
                <w:iCs w:val="0"/>
                <w:color w:val="000000" w:themeColor="text1"/>
                <w:sz w:val="24"/>
                <w:szCs w:val="24"/>
              </w:rPr>
            </w:pPr>
          </w:p>
          <w:p w:rsidR="00C95E79" w:rsidRDefault="00D910B4" w:rsidP="00C95E79">
            <w:pPr>
              <w:pStyle w:val="BodyText21"/>
              <w:shd w:val="clear" w:color="auto" w:fill="auto"/>
              <w:tabs>
                <w:tab w:val="left" w:pos="0"/>
              </w:tabs>
              <w:spacing w:after="0" w:line="240" w:lineRule="auto"/>
              <w:jc w:val="both"/>
              <w:rPr>
                <w:rFonts w:ascii="Times New Roman" w:hAnsi="Times New Roman" w:cs="Times New Roman"/>
                <w:bCs/>
                <w:i w:val="0"/>
                <w:iCs w:val="0"/>
                <w:color w:val="000000" w:themeColor="text1"/>
                <w:sz w:val="24"/>
                <w:szCs w:val="24"/>
              </w:rPr>
            </w:pPr>
            <w:r w:rsidRPr="00F4531C">
              <w:rPr>
                <w:rFonts w:ascii="Times New Roman" w:hAnsi="Times New Roman" w:cs="Times New Roman"/>
                <w:bCs/>
                <w:iCs w:val="0"/>
                <w:color w:val="000000" w:themeColor="text1"/>
                <w:sz w:val="24"/>
                <w:szCs w:val="24"/>
              </w:rPr>
              <w:lastRenderedPageBreak/>
              <w:t>Въздействие върху околната среда</w:t>
            </w:r>
            <w:r w:rsidRPr="00EC16FA">
              <w:rPr>
                <w:rFonts w:ascii="Times New Roman" w:hAnsi="Times New Roman" w:cs="Times New Roman"/>
                <w:bCs/>
                <w:i w:val="0"/>
                <w:iCs w:val="0"/>
                <w:color w:val="000000" w:themeColor="text1"/>
                <w:sz w:val="24"/>
                <w:szCs w:val="24"/>
              </w:rPr>
              <w:t xml:space="preserve">: </w:t>
            </w:r>
            <w:r w:rsidR="00233098" w:rsidRPr="00233098">
              <w:rPr>
                <w:rFonts w:ascii="Times New Roman" w:hAnsi="Times New Roman" w:cs="Times New Roman"/>
                <w:bCs/>
                <w:i w:val="0"/>
                <w:iCs w:val="0"/>
                <w:color w:val="000000" w:themeColor="text1"/>
                <w:sz w:val="24"/>
                <w:szCs w:val="24"/>
              </w:rPr>
              <w:t>Генерираните ползи за околната среда са свързани с намаляване на търговията с живак и неговото използване само за разрешени употреби, като по този начин се намаляват емисиите на живак в околната среда</w:t>
            </w:r>
            <w:r w:rsidR="00233098">
              <w:rPr>
                <w:rFonts w:ascii="Times New Roman" w:hAnsi="Times New Roman" w:cs="Times New Roman"/>
                <w:bCs/>
                <w:i w:val="0"/>
                <w:iCs w:val="0"/>
                <w:color w:val="000000" w:themeColor="text1"/>
                <w:sz w:val="24"/>
                <w:szCs w:val="24"/>
              </w:rPr>
              <w:t>.</w:t>
            </w:r>
            <w:r w:rsidR="00233098" w:rsidRPr="00233098">
              <w:rPr>
                <w:rFonts w:ascii="Times New Roman" w:hAnsi="Times New Roman" w:cs="Times New Roman"/>
                <w:bCs/>
                <w:i w:val="0"/>
                <w:iCs w:val="0"/>
                <w:color w:val="000000" w:themeColor="text1"/>
                <w:sz w:val="24"/>
                <w:szCs w:val="24"/>
              </w:rPr>
              <w:t xml:space="preserve"> </w:t>
            </w:r>
            <w:r w:rsidRPr="00B15969">
              <w:rPr>
                <w:rFonts w:ascii="Times New Roman" w:hAnsi="Times New Roman" w:cs="Times New Roman"/>
                <w:bCs/>
                <w:i w:val="0"/>
                <w:iCs w:val="0"/>
                <w:color w:val="000000" w:themeColor="text1"/>
                <w:sz w:val="24"/>
                <w:szCs w:val="24"/>
              </w:rPr>
              <w:t>След като се въведат</w:t>
            </w:r>
            <w:r>
              <w:rPr>
                <w:rFonts w:ascii="Times New Roman" w:hAnsi="Times New Roman" w:cs="Times New Roman"/>
                <w:bCs/>
                <w:i w:val="0"/>
                <w:iCs w:val="0"/>
                <w:color w:val="000000" w:themeColor="text1"/>
                <w:sz w:val="24"/>
                <w:szCs w:val="24"/>
              </w:rPr>
              <w:t xml:space="preserve"> задължителните </w:t>
            </w:r>
            <w:r w:rsidR="00AC16EF">
              <w:rPr>
                <w:rFonts w:ascii="Times New Roman" w:hAnsi="Times New Roman" w:cs="Times New Roman"/>
                <w:bCs/>
                <w:i w:val="0"/>
                <w:iCs w:val="0"/>
                <w:color w:val="000000" w:themeColor="text1"/>
                <w:sz w:val="24"/>
                <w:szCs w:val="24"/>
              </w:rPr>
              <w:t>условия при</w:t>
            </w:r>
            <w:r>
              <w:rPr>
                <w:rFonts w:ascii="Times New Roman" w:hAnsi="Times New Roman" w:cs="Times New Roman"/>
                <w:bCs/>
                <w:i w:val="0"/>
                <w:iCs w:val="0"/>
                <w:color w:val="000000" w:themeColor="text1"/>
                <w:sz w:val="24"/>
                <w:szCs w:val="24"/>
              </w:rPr>
              <w:t xml:space="preserve"> търговията, процесите и производството на </w:t>
            </w:r>
            <w:r w:rsidR="001B2882">
              <w:rPr>
                <w:rFonts w:ascii="Times New Roman" w:hAnsi="Times New Roman" w:cs="Times New Roman"/>
                <w:bCs/>
                <w:i w:val="0"/>
                <w:iCs w:val="0"/>
                <w:color w:val="000000" w:themeColor="text1"/>
                <w:sz w:val="24"/>
                <w:szCs w:val="24"/>
              </w:rPr>
              <w:t>продукти</w:t>
            </w:r>
            <w:r w:rsidR="0004360D">
              <w:rPr>
                <w:rFonts w:ascii="Times New Roman" w:hAnsi="Times New Roman" w:cs="Times New Roman"/>
                <w:bCs/>
                <w:i w:val="0"/>
                <w:iCs w:val="0"/>
                <w:color w:val="000000" w:themeColor="text1"/>
                <w:sz w:val="24"/>
                <w:szCs w:val="24"/>
              </w:rPr>
              <w:t>,</w:t>
            </w:r>
            <w:r>
              <w:rPr>
                <w:rFonts w:ascii="Times New Roman" w:hAnsi="Times New Roman" w:cs="Times New Roman"/>
                <w:bCs/>
                <w:i w:val="0"/>
                <w:iCs w:val="0"/>
                <w:color w:val="000000" w:themeColor="text1"/>
                <w:sz w:val="24"/>
                <w:szCs w:val="24"/>
              </w:rPr>
              <w:t xml:space="preserve"> съдържащи живак</w:t>
            </w:r>
            <w:r w:rsidRPr="00B15969">
              <w:rPr>
                <w:rFonts w:ascii="Times New Roman" w:hAnsi="Times New Roman" w:cs="Times New Roman"/>
                <w:bCs/>
                <w:i w:val="0"/>
                <w:iCs w:val="0"/>
                <w:color w:val="000000" w:themeColor="text1"/>
                <w:sz w:val="24"/>
                <w:szCs w:val="24"/>
              </w:rPr>
              <w:t xml:space="preserve">, се очаква постепенно </w:t>
            </w:r>
            <w:r>
              <w:rPr>
                <w:rFonts w:ascii="Times New Roman" w:hAnsi="Times New Roman" w:cs="Times New Roman"/>
                <w:bCs/>
                <w:i w:val="0"/>
                <w:iCs w:val="0"/>
                <w:color w:val="000000" w:themeColor="text1"/>
                <w:sz w:val="24"/>
                <w:szCs w:val="24"/>
              </w:rPr>
              <w:t xml:space="preserve">намаляване </w:t>
            </w:r>
            <w:r w:rsidRPr="00B15969">
              <w:rPr>
                <w:rFonts w:ascii="Times New Roman" w:hAnsi="Times New Roman" w:cs="Times New Roman"/>
                <w:bCs/>
                <w:i w:val="0"/>
                <w:iCs w:val="0"/>
                <w:color w:val="000000" w:themeColor="text1"/>
                <w:sz w:val="24"/>
                <w:szCs w:val="24"/>
              </w:rPr>
              <w:t>на съществуващата дейност</w:t>
            </w:r>
            <w:r>
              <w:rPr>
                <w:rFonts w:ascii="Times New Roman" w:hAnsi="Times New Roman" w:cs="Times New Roman"/>
                <w:bCs/>
                <w:i w:val="0"/>
                <w:iCs w:val="0"/>
                <w:color w:val="000000" w:themeColor="text1"/>
                <w:sz w:val="24"/>
                <w:szCs w:val="24"/>
              </w:rPr>
              <w:t xml:space="preserve"> по </w:t>
            </w:r>
            <w:r w:rsidR="00AC16EF">
              <w:rPr>
                <w:rFonts w:ascii="Times New Roman" w:hAnsi="Times New Roman" w:cs="Times New Roman"/>
                <w:bCs/>
                <w:i w:val="0"/>
                <w:iCs w:val="0"/>
                <w:color w:val="000000" w:themeColor="text1"/>
                <w:sz w:val="24"/>
                <w:szCs w:val="24"/>
              </w:rPr>
              <w:t xml:space="preserve">първичен </w:t>
            </w:r>
            <w:r>
              <w:rPr>
                <w:rFonts w:ascii="Times New Roman" w:hAnsi="Times New Roman" w:cs="Times New Roman"/>
                <w:bCs/>
                <w:i w:val="0"/>
                <w:iCs w:val="0"/>
                <w:color w:val="000000" w:themeColor="text1"/>
                <w:sz w:val="24"/>
                <w:szCs w:val="24"/>
              </w:rPr>
              <w:t>добив на живак</w:t>
            </w:r>
            <w:r w:rsidR="001B2882">
              <w:rPr>
                <w:rFonts w:ascii="Times New Roman" w:hAnsi="Times New Roman" w:cs="Times New Roman"/>
                <w:bCs/>
                <w:i w:val="0"/>
                <w:iCs w:val="0"/>
                <w:color w:val="000000" w:themeColor="text1"/>
                <w:sz w:val="24"/>
                <w:szCs w:val="24"/>
              </w:rPr>
              <w:t xml:space="preserve"> и</w:t>
            </w:r>
            <w:r w:rsidRPr="00B15969">
              <w:rPr>
                <w:rFonts w:ascii="Times New Roman" w:hAnsi="Times New Roman" w:cs="Times New Roman"/>
                <w:bCs/>
                <w:i w:val="0"/>
                <w:iCs w:val="0"/>
                <w:color w:val="000000" w:themeColor="text1"/>
                <w:sz w:val="24"/>
                <w:szCs w:val="24"/>
              </w:rPr>
              <w:t xml:space="preserve"> ограничения на емисиите от промишлени дейности</w:t>
            </w:r>
            <w:r w:rsidR="001B2882">
              <w:rPr>
                <w:rFonts w:ascii="Times New Roman" w:hAnsi="Times New Roman" w:cs="Times New Roman"/>
                <w:bCs/>
                <w:i w:val="0"/>
                <w:iCs w:val="0"/>
                <w:color w:val="000000" w:themeColor="text1"/>
                <w:sz w:val="24"/>
                <w:szCs w:val="24"/>
              </w:rPr>
              <w:t>. Това</w:t>
            </w:r>
            <w:r>
              <w:rPr>
                <w:rFonts w:ascii="Times New Roman" w:hAnsi="Times New Roman" w:cs="Times New Roman"/>
                <w:bCs/>
                <w:i w:val="0"/>
                <w:iCs w:val="0"/>
                <w:color w:val="000000" w:themeColor="text1"/>
                <w:sz w:val="24"/>
                <w:szCs w:val="24"/>
              </w:rPr>
              <w:t xml:space="preserve"> ще окаже</w:t>
            </w:r>
            <w:r w:rsidRPr="00B15969">
              <w:rPr>
                <w:rFonts w:ascii="Times New Roman" w:hAnsi="Times New Roman" w:cs="Times New Roman"/>
                <w:bCs/>
                <w:i w:val="0"/>
                <w:iCs w:val="0"/>
                <w:color w:val="000000" w:themeColor="text1"/>
                <w:sz w:val="24"/>
                <w:szCs w:val="24"/>
              </w:rPr>
              <w:t xml:space="preserve"> положително непряко въздействие върху околната среда</w:t>
            </w:r>
            <w:r>
              <w:rPr>
                <w:rFonts w:ascii="Times New Roman" w:hAnsi="Times New Roman" w:cs="Times New Roman"/>
                <w:bCs/>
                <w:i w:val="0"/>
                <w:iCs w:val="0"/>
                <w:color w:val="000000" w:themeColor="text1"/>
                <w:sz w:val="24"/>
                <w:szCs w:val="24"/>
              </w:rPr>
              <w:t>,</w:t>
            </w:r>
            <w:r w:rsidRPr="00B15969">
              <w:rPr>
                <w:rFonts w:ascii="Times New Roman" w:hAnsi="Times New Roman" w:cs="Times New Roman"/>
                <w:bCs/>
                <w:i w:val="0"/>
                <w:iCs w:val="0"/>
                <w:color w:val="000000" w:themeColor="text1"/>
                <w:sz w:val="24"/>
                <w:szCs w:val="24"/>
              </w:rPr>
              <w:t xml:space="preserve"> както в </w:t>
            </w:r>
            <w:r>
              <w:rPr>
                <w:rFonts w:ascii="Times New Roman" w:hAnsi="Times New Roman" w:cs="Times New Roman"/>
                <w:bCs/>
                <w:i w:val="0"/>
                <w:iCs w:val="0"/>
                <w:color w:val="000000" w:themeColor="text1"/>
                <w:sz w:val="24"/>
                <w:szCs w:val="24"/>
              </w:rPr>
              <w:t xml:space="preserve">национален, така и в </w:t>
            </w:r>
            <w:r w:rsidRPr="00B15969">
              <w:rPr>
                <w:rFonts w:ascii="Times New Roman" w:hAnsi="Times New Roman" w:cs="Times New Roman"/>
                <w:bCs/>
                <w:i w:val="0"/>
                <w:iCs w:val="0"/>
                <w:color w:val="000000" w:themeColor="text1"/>
                <w:sz w:val="24"/>
                <w:szCs w:val="24"/>
              </w:rPr>
              <w:t xml:space="preserve">световен мащаб, </w:t>
            </w:r>
            <w:r w:rsidR="005A7694">
              <w:rPr>
                <w:rFonts w:ascii="Times New Roman" w:hAnsi="Times New Roman" w:cs="Times New Roman"/>
                <w:bCs/>
                <w:i w:val="0"/>
                <w:iCs w:val="0"/>
                <w:color w:val="000000" w:themeColor="text1"/>
                <w:sz w:val="24"/>
                <w:szCs w:val="24"/>
              </w:rPr>
              <w:t>доколкото</w:t>
            </w:r>
            <w:r>
              <w:rPr>
                <w:rFonts w:ascii="Times New Roman" w:hAnsi="Times New Roman" w:cs="Times New Roman"/>
                <w:bCs/>
                <w:i w:val="0"/>
                <w:iCs w:val="0"/>
                <w:color w:val="000000" w:themeColor="text1"/>
                <w:sz w:val="24"/>
                <w:szCs w:val="24"/>
              </w:rPr>
              <w:t xml:space="preserve"> дейностите</w:t>
            </w:r>
            <w:r w:rsidRPr="00B15969">
              <w:rPr>
                <w:rFonts w:ascii="Times New Roman" w:hAnsi="Times New Roman" w:cs="Times New Roman"/>
                <w:bCs/>
                <w:i w:val="0"/>
                <w:iCs w:val="0"/>
                <w:color w:val="000000" w:themeColor="text1"/>
                <w:sz w:val="24"/>
                <w:szCs w:val="24"/>
              </w:rPr>
              <w:t xml:space="preserve"> на практика не съществуват на територията на ЕС или вече са регулирани.</w:t>
            </w:r>
          </w:p>
          <w:p w:rsidR="00C7091D" w:rsidRPr="0007600B" w:rsidRDefault="00C7091D" w:rsidP="00C95E79">
            <w:pPr>
              <w:pStyle w:val="BodyText21"/>
              <w:shd w:val="clear" w:color="auto" w:fill="auto"/>
              <w:tabs>
                <w:tab w:val="left" w:pos="0"/>
              </w:tabs>
              <w:spacing w:after="0" w:line="240" w:lineRule="auto"/>
              <w:jc w:val="both"/>
              <w:rPr>
                <w:rFonts w:ascii="Times New Roman" w:hAnsi="Times New Roman" w:cs="Times New Roman"/>
                <w:bCs/>
                <w:i w:val="0"/>
                <w:iCs w:val="0"/>
                <w:color w:val="000000" w:themeColor="text1"/>
              </w:rPr>
            </w:pPr>
          </w:p>
        </w:tc>
      </w:tr>
      <w:tr w:rsidR="00634E42" w:rsidRPr="00233850" w:rsidTr="00B84DE8">
        <w:trPr>
          <w:trHeight w:val="2139"/>
        </w:trPr>
        <w:tc>
          <w:tcPr>
            <w:tcW w:w="9356" w:type="dxa"/>
            <w:gridSpan w:val="2"/>
          </w:tcPr>
          <w:p w:rsidR="00791C61" w:rsidRPr="00791C61" w:rsidRDefault="00634E42" w:rsidP="00090305">
            <w:pPr>
              <w:pStyle w:val="Bodytext80"/>
              <w:tabs>
                <w:tab w:val="left" w:pos="236"/>
              </w:tabs>
              <w:spacing w:after="149" w:line="190" w:lineRule="exact"/>
              <w:ind w:firstLine="0"/>
              <w:jc w:val="both"/>
              <w:rPr>
                <w:rFonts w:ascii="Times New Roman" w:hAnsi="Times New Roman" w:cs="Times New Roman"/>
                <w:color w:val="000000" w:themeColor="text1"/>
                <w:sz w:val="24"/>
                <w:szCs w:val="24"/>
              </w:rPr>
            </w:pPr>
            <w:r w:rsidRPr="00791C61">
              <w:rPr>
                <w:rFonts w:ascii="Times New Roman" w:hAnsi="Times New Roman" w:cs="Times New Roman"/>
                <w:color w:val="000000" w:themeColor="text1"/>
                <w:sz w:val="24"/>
                <w:szCs w:val="24"/>
              </w:rPr>
              <w:lastRenderedPageBreak/>
              <w:t>7. Потенциални рискове:</w:t>
            </w:r>
          </w:p>
          <w:p w:rsidR="0039055A" w:rsidRDefault="008742DD" w:rsidP="002F5D09">
            <w:pPr>
              <w:pStyle w:val="Bodytext80"/>
              <w:tabs>
                <w:tab w:val="left" w:pos="236"/>
              </w:tabs>
              <w:spacing w:after="149" w:line="190" w:lineRule="exact"/>
              <w:ind w:firstLine="0"/>
              <w:jc w:val="both"/>
              <w:rPr>
                <w:rFonts w:ascii="Times New Roman" w:hAnsi="Times New Roman" w:cs="Times New Roman"/>
                <w:color w:val="000000" w:themeColor="text1"/>
                <w:sz w:val="24"/>
                <w:szCs w:val="24"/>
              </w:rPr>
            </w:pPr>
            <w:r w:rsidRPr="00791C61">
              <w:rPr>
                <w:rFonts w:ascii="Times New Roman" w:eastAsia="Calibri" w:hAnsi="Times New Roman" w:cs="Times New Roman"/>
                <w:b w:val="0"/>
                <w:bCs w:val="0"/>
                <w:i/>
                <w:iCs/>
                <w:color w:val="000000" w:themeColor="text1"/>
                <w:sz w:val="24"/>
                <w:szCs w:val="24"/>
              </w:rPr>
              <w:t>Посочете възможните рискове от приемането на нормативната промяна, включително</w:t>
            </w:r>
            <w:r w:rsidR="002F5D09">
              <w:rPr>
                <w:rFonts w:ascii="Times New Roman" w:eastAsia="Calibri" w:hAnsi="Times New Roman" w:cs="Times New Roman"/>
                <w:b w:val="0"/>
                <w:bCs w:val="0"/>
                <w:i/>
                <w:iCs/>
                <w:color w:val="000000" w:themeColor="text1"/>
                <w:sz w:val="24"/>
                <w:szCs w:val="24"/>
              </w:rPr>
              <w:t xml:space="preserve"> възникване на съдебни спорове</w:t>
            </w:r>
            <w:r w:rsidR="00C75518" w:rsidRPr="00791C61">
              <w:rPr>
                <w:rFonts w:ascii="Times New Roman" w:hAnsi="Times New Roman" w:cs="Times New Roman"/>
                <w:color w:val="000000" w:themeColor="text1"/>
                <w:sz w:val="24"/>
                <w:szCs w:val="24"/>
              </w:rPr>
              <w:t>.</w:t>
            </w:r>
          </w:p>
          <w:p w:rsidR="00D910B4" w:rsidRPr="00992785" w:rsidRDefault="00007A9B" w:rsidP="00D32253">
            <w:pPr>
              <w:pStyle w:val="Bodytext80"/>
              <w:tabs>
                <w:tab w:val="left" w:pos="236"/>
              </w:tabs>
              <w:spacing w:after="149" w:line="240" w:lineRule="auto"/>
              <w:ind w:firstLine="0"/>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И</w:t>
            </w:r>
            <w:r w:rsidR="00D910B4" w:rsidRPr="00D910B4">
              <w:rPr>
                <w:rFonts w:ascii="Times New Roman" w:hAnsi="Times New Roman" w:cs="Times New Roman"/>
                <w:b w:val="0"/>
                <w:color w:val="000000" w:themeColor="text1"/>
                <w:sz w:val="24"/>
                <w:szCs w:val="24"/>
              </w:rPr>
              <w:t>зпълнение</w:t>
            </w:r>
            <w:r>
              <w:rPr>
                <w:rFonts w:ascii="Times New Roman" w:hAnsi="Times New Roman" w:cs="Times New Roman"/>
                <w:b w:val="0"/>
                <w:color w:val="000000" w:themeColor="text1"/>
                <w:sz w:val="24"/>
                <w:szCs w:val="24"/>
              </w:rPr>
              <w:t>то</w:t>
            </w:r>
            <w:r w:rsidR="00D910B4" w:rsidRPr="00D910B4">
              <w:rPr>
                <w:rFonts w:ascii="Times New Roman" w:hAnsi="Times New Roman" w:cs="Times New Roman"/>
                <w:b w:val="0"/>
                <w:color w:val="000000" w:themeColor="text1"/>
                <w:sz w:val="24"/>
                <w:szCs w:val="24"/>
              </w:rPr>
              <w:t xml:space="preserve"> на нормативно заложените компетентни и контролни функции по управление на опасни химични вещества и смеси, в конкретния случай – прилагането на Регламента относно живака</w:t>
            </w:r>
            <w:r w:rsidR="00992785">
              <w:rPr>
                <w:rFonts w:ascii="Times New Roman" w:hAnsi="Times New Roman" w:cs="Times New Roman"/>
                <w:b w:val="0"/>
                <w:color w:val="000000" w:themeColor="text1"/>
                <w:sz w:val="24"/>
                <w:szCs w:val="24"/>
              </w:rPr>
              <w:t xml:space="preserve">, няма да създаде рискове </w:t>
            </w:r>
            <w:r w:rsidR="00992785" w:rsidRPr="00992785">
              <w:rPr>
                <w:rFonts w:ascii="Times New Roman" w:eastAsia="Calibri" w:hAnsi="Times New Roman" w:cs="Times New Roman"/>
                <w:b w:val="0"/>
                <w:bCs w:val="0"/>
                <w:iCs/>
                <w:color w:val="000000" w:themeColor="text1"/>
                <w:sz w:val="24"/>
                <w:szCs w:val="24"/>
              </w:rPr>
              <w:t>от приемането на нормативната промяна</w:t>
            </w:r>
            <w:r w:rsidR="00D910B4" w:rsidRPr="00992785">
              <w:rPr>
                <w:rFonts w:ascii="Times New Roman" w:hAnsi="Times New Roman" w:cs="Times New Roman"/>
                <w:b w:val="0"/>
                <w:color w:val="000000" w:themeColor="text1"/>
                <w:sz w:val="24"/>
                <w:szCs w:val="24"/>
              </w:rPr>
              <w:t>.</w:t>
            </w:r>
          </w:p>
          <w:p w:rsidR="002F5D09" w:rsidRPr="002F5D09" w:rsidRDefault="002F5D09" w:rsidP="00D32253">
            <w:pPr>
              <w:pStyle w:val="Bodytext80"/>
              <w:tabs>
                <w:tab w:val="left" w:pos="236"/>
              </w:tabs>
              <w:spacing w:after="149" w:line="240" w:lineRule="auto"/>
              <w:ind w:firstLine="0"/>
              <w:jc w:val="both"/>
              <w:rPr>
                <w:rFonts w:ascii="Times New Roman" w:eastAsia="Calibri" w:hAnsi="Times New Roman" w:cs="Times New Roman"/>
                <w:b w:val="0"/>
                <w:bCs w:val="0"/>
                <w:i/>
                <w:iCs/>
                <w:color w:val="000000" w:themeColor="text1"/>
                <w:sz w:val="24"/>
                <w:szCs w:val="24"/>
              </w:rPr>
            </w:pPr>
            <w:r>
              <w:rPr>
                <w:rFonts w:ascii="Times New Roman" w:hAnsi="Times New Roman" w:cs="Times New Roman"/>
                <w:b w:val="0"/>
                <w:color w:val="000000" w:themeColor="text1"/>
                <w:sz w:val="24"/>
                <w:szCs w:val="24"/>
              </w:rPr>
              <w:t xml:space="preserve">По време на общественото обсъждане на ЗИД на ЗЗВВХВС няма постъпили коментари или възражения по отношение на процедурите и </w:t>
            </w:r>
            <w:r w:rsidR="00D32253">
              <w:rPr>
                <w:rFonts w:ascii="Times New Roman" w:hAnsi="Times New Roman" w:cs="Times New Roman"/>
                <w:b w:val="0"/>
                <w:color w:val="000000" w:themeColor="text1"/>
                <w:sz w:val="24"/>
                <w:szCs w:val="24"/>
              </w:rPr>
              <w:t>заплащането на</w:t>
            </w:r>
            <w:r>
              <w:rPr>
                <w:rFonts w:ascii="Times New Roman" w:hAnsi="Times New Roman" w:cs="Times New Roman"/>
                <w:b w:val="0"/>
                <w:color w:val="000000" w:themeColor="text1"/>
                <w:sz w:val="24"/>
                <w:szCs w:val="24"/>
              </w:rPr>
              <w:t xml:space="preserve"> такси, поради което не се </w:t>
            </w:r>
            <w:r w:rsidR="00B26E5A">
              <w:rPr>
                <w:rFonts w:ascii="Times New Roman" w:hAnsi="Times New Roman" w:cs="Times New Roman"/>
                <w:b w:val="0"/>
                <w:color w:val="000000" w:themeColor="text1"/>
                <w:sz w:val="24"/>
                <w:szCs w:val="24"/>
              </w:rPr>
              <w:t xml:space="preserve">очакват потенциални рискове от приемането на </w:t>
            </w:r>
            <w:r w:rsidR="00B26E5A" w:rsidRPr="002F5D09">
              <w:rPr>
                <w:rFonts w:ascii="Times New Roman" w:hAnsi="Times New Roman" w:cs="Times New Roman"/>
                <w:b w:val="0"/>
                <w:color w:val="000000" w:themeColor="text1"/>
                <w:sz w:val="24"/>
                <w:szCs w:val="24"/>
              </w:rPr>
              <w:t>ПМС за изменение на Тарифа за таксите</w:t>
            </w:r>
            <w:r w:rsidR="00B26E5A">
              <w:rPr>
                <w:rFonts w:ascii="Times New Roman" w:hAnsi="Times New Roman" w:cs="Times New Roman"/>
                <w:b w:val="0"/>
                <w:color w:val="000000" w:themeColor="text1"/>
                <w:sz w:val="24"/>
                <w:szCs w:val="24"/>
              </w:rPr>
              <w:t>,</w:t>
            </w:r>
            <w:r w:rsidR="00B26E5A" w:rsidRPr="002F5D09">
              <w:rPr>
                <w:rFonts w:ascii="Times New Roman" w:hAnsi="Times New Roman" w:cs="Times New Roman"/>
                <w:b w:val="0"/>
                <w:color w:val="000000" w:themeColor="text1"/>
                <w:sz w:val="24"/>
                <w:szCs w:val="24"/>
              </w:rPr>
              <w:t xml:space="preserve"> съгласно чл.72 от Закона за опазване на околната среда</w:t>
            </w:r>
            <w:r w:rsidR="00B26E5A">
              <w:rPr>
                <w:rFonts w:ascii="Times New Roman" w:hAnsi="Times New Roman" w:cs="Times New Roman"/>
                <w:b w:val="0"/>
                <w:color w:val="000000" w:themeColor="text1"/>
                <w:sz w:val="24"/>
                <w:szCs w:val="24"/>
              </w:rPr>
              <w:t>.</w:t>
            </w:r>
          </w:p>
        </w:tc>
      </w:tr>
      <w:tr w:rsidR="00634E42" w:rsidRPr="00233850" w:rsidTr="0019676A">
        <w:tc>
          <w:tcPr>
            <w:tcW w:w="9356" w:type="dxa"/>
            <w:gridSpan w:val="2"/>
          </w:tcPr>
          <w:p w:rsidR="00634E42" w:rsidRPr="00B91462" w:rsidRDefault="00634E42" w:rsidP="00090305">
            <w:pPr>
              <w:numPr>
                <w:ilvl w:val="0"/>
                <w:numId w:val="3"/>
              </w:numPr>
              <w:tabs>
                <w:tab w:val="left" w:pos="388"/>
              </w:tabs>
              <w:spacing w:line="313" w:lineRule="exact"/>
              <w:jc w:val="both"/>
              <w:rPr>
                <w:rFonts w:ascii="Times New Roman" w:eastAsia="Franklin Gothic Book" w:hAnsi="Times New Roman" w:cs="Times New Roman"/>
                <w:b/>
                <w:bCs/>
                <w:color w:val="000000" w:themeColor="text1"/>
              </w:rPr>
            </w:pPr>
            <w:r w:rsidRPr="00B91462">
              <w:rPr>
                <w:rFonts w:ascii="Times New Roman" w:eastAsia="Franklin Gothic Book" w:hAnsi="Times New Roman" w:cs="Times New Roman"/>
                <w:b/>
                <w:bCs/>
                <w:color w:val="000000" w:themeColor="text1"/>
              </w:rPr>
              <w:t>Административната тежест за физическите и юридическите лица:</w:t>
            </w:r>
          </w:p>
          <w:p w:rsidR="00634E42" w:rsidRPr="00B91462" w:rsidRDefault="00A7683D" w:rsidP="00090305">
            <w:pPr>
              <w:pStyle w:val="Bodytext90"/>
              <w:tabs>
                <w:tab w:val="left" w:pos="282"/>
              </w:tabs>
              <w:spacing w:after="0" w:line="313" w:lineRule="exact"/>
              <w:ind w:left="20"/>
              <w:rPr>
                <w:rFonts w:ascii="Times New Roman" w:hAnsi="Times New Roman" w:cs="Times New Roman"/>
                <w:color w:val="000000" w:themeColor="text1"/>
                <w:sz w:val="24"/>
                <w:szCs w:val="24"/>
              </w:rPr>
            </w:pPr>
            <w:r w:rsidRPr="00B91462">
              <w:rPr>
                <w:rFonts w:ascii="Times New Roman" w:hAnsi="Times New Roman" w:cs="Times New Roman"/>
                <w:color w:val="000000" w:themeColor="text1"/>
                <w:sz w:val="24"/>
                <w:szCs w:val="24"/>
              </w:rPr>
              <w:fldChar w:fldCharType="begin">
                <w:ffData>
                  <w:name w:val=""/>
                  <w:enabled/>
                  <w:calcOnExit w:val="0"/>
                  <w:checkBox>
                    <w:sizeAuto/>
                    <w:default w:val="1"/>
                  </w:checkBox>
                </w:ffData>
              </w:fldChar>
            </w:r>
            <w:r w:rsidRPr="00B91462">
              <w:rPr>
                <w:rFonts w:ascii="Times New Roman" w:hAnsi="Times New Roman" w:cs="Times New Roman"/>
                <w:color w:val="000000" w:themeColor="text1"/>
                <w:sz w:val="24"/>
                <w:szCs w:val="24"/>
              </w:rPr>
              <w:instrText xml:space="preserve"> FORMCHECKBOX </w:instrText>
            </w:r>
            <w:r w:rsidRPr="00B91462">
              <w:rPr>
                <w:rFonts w:ascii="Times New Roman" w:hAnsi="Times New Roman" w:cs="Times New Roman"/>
                <w:color w:val="000000" w:themeColor="text1"/>
                <w:sz w:val="24"/>
                <w:szCs w:val="24"/>
              </w:rPr>
            </w:r>
            <w:r w:rsidRPr="00B91462">
              <w:rPr>
                <w:rFonts w:ascii="Times New Roman" w:hAnsi="Times New Roman" w:cs="Times New Roman"/>
                <w:color w:val="000000" w:themeColor="text1"/>
                <w:sz w:val="24"/>
                <w:szCs w:val="24"/>
              </w:rPr>
              <w:fldChar w:fldCharType="end"/>
            </w:r>
            <w:r w:rsidR="00634E42" w:rsidRPr="00B91462">
              <w:rPr>
                <w:rFonts w:ascii="Times New Roman" w:hAnsi="Times New Roman" w:cs="Times New Roman"/>
                <w:color w:val="000000" w:themeColor="text1"/>
                <w:sz w:val="24"/>
                <w:szCs w:val="24"/>
              </w:rPr>
              <w:t xml:space="preserve"> Ще се повиши</w:t>
            </w:r>
          </w:p>
          <w:p w:rsidR="00634E42" w:rsidRPr="00B91462" w:rsidRDefault="00A7683D" w:rsidP="00090305">
            <w:pPr>
              <w:pStyle w:val="Bodytext90"/>
              <w:tabs>
                <w:tab w:val="left" w:pos="282"/>
              </w:tabs>
              <w:spacing w:after="0" w:line="313" w:lineRule="exact"/>
              <w:ind w:left="20"/>
              <w:rPr>
                <w:rFonts w:ascii="Times New Roman" w:hAnsi="Times New Roman" w:cs="Times New Roman"/>
                <w:color w:val="000000" w:themeColor="text1"/>
                <w:sz w:val="24"/>
                <w:szCs w:val="24"/>
              </w:rPr>
            </w:pPr>
            <w:r w:rsidRPr="00B91462">
              <w:rPr>
                <w:rFonts w:ascii="Times New Roman" w:hAnsi="Times New Roman" w:cs="Times New Roman"/>
                <w:color w:val="000000" w:themeColor="text1"/>
                <w:sz w:val="24"/>
                <w:szCs w:val="24"/>
              </w:rPr>
              <w:fldChar w:fldCharType="begin">
                <w:ffData>
                  <w:name w:val=""/>
                  <w:enabled/>
                  <w:calcOnExit w:val="0"/>
                  <w:checkBox>
                    <w:sizeAuto/>
                    <w:default w:val="0"/>
                  </w:checkBox>
                </w:ffData>
              </w:fldChar>
            </w:r>
            <w:r w:rsidRPr="00B91462">
              <w:rPr>
                <w:rFonts w:ascii="Times New Roman" w:hAnsi="Times New Roman" w:cs="Times New Roman"/>
                <w:color w:val="000000" w:themeColor="text1"/>
                <w:sz w:val="24"/>
                <w:szCs w:val="24"/>
              </w:rPr>
              <w:instrText xml:space="preserve"> FORMCHECKBOX </w:instrText>
            </w:r>
            <w:r w:rsidRPr="00B91462">
              <w:rPr>
                <w:rFonts w:ascii="Times New Roman" w:hAnsi="Times New Roman" w:cs="Times New Roman"/>
                <w:color w:val="000000" w:themeColor="text1"/>
                <w:sz w:val="24"/>
                <w:szCs w:val="24"/>
              </w:rPr>
            </w:r>
            <w:r w:rsidRPr="00B91462">
              <w:rPr>
                <w:rFonts w:ascii="Times New Roman" w:hAnsi="Times New Roman" w:cs="Times New Roman"/>
                <w:color w:val="000000" w:themeColor="text1"/>
                <w:sz w:val="24"/>
                <w:szCs w:val="24"/>
              </w:rPr>
              <w:fldChar w:fldCharType="end"/>
            </w:r>
            <w:r w:rsidR="00634E42" w:rsidRPr="00B91462">
              <w:rPr>
                <w:rFonts w:ascii="Times New Roman" w:hAnsi="Times New Roman" w:cs="Times New Roman"/>
                <w:color w:val="000000" w:themeColor="text1"/>
                <w:sz w:val="24"/>
                <w:szCs w:val="24"/>
              </w:rPr>
              <w:t xml:space="preserve"> Ще се намали</w:t>
            </w:r>
          </w:p>
          <w:p w:rsidR="00634E42" w:rsidRPr="00B91462" w:rsidRDefault="00634E42" w:rsidP="00090305">
            <w:pPr>
              <w:pStyle w:val="Bodytext90"/>
              <w:tabs>
                <w:tab w:val="left" w:pos="282"/>
              </w:tabs>
              <w:spacing w:after="0" w:line="313" w:lineRule="exact"/>
              <w:ind w:left="20"/>
              <w:rPr>
                <w:rFonts w:ascii="Times New Roman" w:hAnsi="Times New Roman" w:cs="Times New Roman"/>
                <w:color w:val="000000" w:themeColor="text1"/>
                <w:sz w:val="24"/>
                <w:szCs w:val="24"/>
              </w:rPr>
            </w:pPr>
            <w:r w:rsidRPr="00B91462">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sidRPr="00B91462">
              <w:rPr>
                <w:rFonts w:ascii="Times New Roman" w:hAnsi="Times New Roman" w:cs="Times New Roman"/>
                <w:color w:val="000000" w:themeColor="text1"/>
                <w:sz w:val="24"/>
                <w:szCs w:val="24"/>
              </w:rPr>
              <w:instrText xml:space="preserve"> FORMCHECKBOX </w:instrText>
            </w:r>
            <w:r w:rsidRPr="00B91462">
              <w:rPr>
                <w:rFonts w:ascii="Times New Roman" w:hAnsi="Times New Roman" w:cs="Times New Roman"/>
                <w:color w:val="000000" w:themeColor="text1"/>
                <w:sz w:val="24"/>
                <w:szCs w:val="24"/>
              </w:rPr>
            </w:r>
            <w:r w:rsidRPr="00B91462">
              <w:rPr>
                <w:rFonts w:ascii="Times New Roman" w:hAnsi="Times New Roman" w:cs="Times New Roman"/>
                <w:color w:val="000000" w:themeColor="text1"/>
                <w:sz w:val="24"/>
                <w:szCs w:val="24"/>
              </w:rPr>
              <w:fldChar w:fldCharType="end"/>
            </w:r>
            <w:r w:rsidRPr="00B91462">
              <w:rPr>
                <w:rFonts w:ascii="Times New Roman" w:hAnsi="Times New Roman" w:cs="Times New Roman"/>
                <w:color w:val="000000" w:themeColor="text1"/>
                <w:sz w:val="24"/>
                <w:szCs w:val="24"/>
              </w:rPr>
              <w:t xml:space="preserve"> Няма ефект</w:t>
            </w:r>
          </w:p>
          <w:p w:rsidR="00F5467D" w:rsidRDefault="00F5467D" w:rsidP="00F5467D">
            <w:pPr>
              <w:pStyle w:val="BodyText21"/>
              <w:shd w:val="clear" w:color="auto" w:fill="auto"/>
              <w:tabs>
                <w:tab w:val="left" w:pos="0"/>
              </w:tabs>
              <w:spacing w:after="0" w:line="240" w:lineRule="auto"/>
              <w:ind w:left="318" w:firstLine="402"/>
              <w:jc w:val="both"/>
              <w:rPr>
                <w:rStyle w:val="Bodytext10ptBoldNotItalic"/>
                <w:rFonts w:ascii="Times New Roman" w:hAnsi="Times New Roman" w:cs="Times New Roman"/>
                <w:b w:val="0"/>
                <w:color w:val="000000" w:themeColor="text1"/>
              </w:rPr>
            </w:pPr>
          </w:p>
          <w:p w:rsidR="0007600B" w:rsidRPr="00BF2EC7" w:rsidRDefault="0067708D" w:rsidP="0007600B">
            <w:pPr>
              <w:pStyle w:val="BodyText21"/>
              <w:shd w:val="clear" w:color="auto" w:fill="auto"/>
              <w:tabs>
                <w:tab w:val="left" w:pos="0"/>
              </w:tabs>
              <w:spacing w:after="0" w:line="240" w:lineRule="auto"/>
              <w:ind w:left="34" w:firstLine="567"/>
              <w:jc w:val="both"/>
              <w:rPr>
                <w:rStyle w:val="Bodytext10ptBoldNotItalic"/>
                <w:rFonts w:ascii="Times New Roman" w:hAnsi="Times New Roman" w:cs="Times New Roman"/>
                <w:b w:val="0"/>
                <w:color w:val="000000" w:themeColor="text1"/>
                <w:sz w:val="24"/>
                <w:szCs w:val="24"/>
                <w:lang w:val="ru-RU"/>
              </w:rPr>
            </w:pPr>
            <w:r>
              <w:rPr>
                <w:rStyle w:val="Bodytext10ptBoldNotItalic"/>
                <w:rFonts w:ascii="Times New Roman" w:hAnsi="Times New Roman" w:cs="Times New Roman"/>
                <w:b w:val="0"/>
                <w:color w:val="000000" w:themeColor="text1"/>
                <w:sz w:val="24"/>
                <w:szCs w:val="24"/>
              </w:rPr>
              <w:t>О</w:t>
            </w:r>
            <w:r w:rsidR="0007600B" w:rsidRPr="001746B2">
              <w:rPr>
                <w:rStyle w:val="Bodytext10ptBoldNotItalic"/>
                <w:rFonts w:ascii="Times New Roman" w:hAnsi="Times New Roman" w:cs="Times New Roman"/>
                <w:b w:val="0"/>
                <w:color w:val="000000" w:themeColor="text1"/>
                <w:sz w:val="24"/>
                <w:szCs w:val="24"/>
              </w:rPr>
              <w:t xml:space="preserve">чаква </w:t>
            </w:r>
            <w:r>
              <w:rPr>
                <w:rStyle w:val="Bodytext10ptBoldNotItalic"/>
                <w:rFonts w:ascii="Times New Roman" w:hAnsi="Times New Roman" w:cs="Times New Roman"/>
                <w:b w:val="0"/>
                <w:color w:val="000000" w:themeColor="text1"/>
                <w:sz w:val="24"/>
                <w:szCs w:val="24"/>
              </w:rPr>
              <w:t xml:space="preserve">се </w:t>
            </w:r>
            <w:r w:rsidR="0007600B" w:rsidRPr="001746B2">
              <w:rPr>
                <w:rStyle w:val="Bodytext10ptBoldNotItalic"/>
                <w:rFonts w:ascii="Times New Roman" w:hAnsi="Times New Roman" w:cs="Times New Roman"/>
                <w:b w:val="0"/>
                <w:color w:val="000000" w:themeColor="text1"/>
                <w:sz w:val="24"/>
                <w:szCs w:val="24"/>
              </w:rPr>
              <w:t xml:space="preserve">нарастване на </w:t>
            </w:r>
            <w:r w:rsidR="00BF733E">
              <w:rPr>
                <w:rStyle w:val="Bodytext10ptBoldNotItalic"/>
                <w:rFonts w:ascii="Times New Roman" w:hAnsi="Times New Roman" w:cs="Times New Roman"/>
                <w:b w:val="0"/>
                <w:color w:val="000000" w:themeColor="text1"/>
                <w:sz w:val="24"/>
                <w:szCs w:val="24"/>
              </w:rPr>
              <w:t>финансовата</w:t>
            </w:r>
            <w:r w:rsidR="0007600B" w:rsidRPr="001746B2">
              <w:rPr>
                <w:rStyle w:val="Bodytext10ptBoldNotItalic"/>
                <w:rFonts w:ascii="Times New Roman" w:hAnsi="Times New Roman" w:cs="Times New Roman"/>
                <w:b w:val="0"/>
                <w:color w:val="000000" w:themeColor="text1"/>
                <w:sz w:val="24"/>
                <w:szCs w:val="24"/>
              </w:rPr>
              <w:t xml:space="preserve"> тежест за </w:t>
            </w:r>
            <w:r w:rsidR="00BF733E">
              <w:rPr>
                <w:rStyle w:val="Bodytext10ptBoldNotItalic"/>
                <w:rFonts w:ascii="Times New Roman" w:hAnsi="Times New Roman" w:cs="Times New Roman"/>
                <w:b w:val="0"/>
                <w:color w:val="000000" w:themeColor="text1"/>
                <w:sz w:val="24"/>
                <w:szCs w:val="24"/>
              </w:rPr>
              <w:t xml:space="preserve">вносителите и </w:t>
            </w:r>
            <w:r w:rsidR="0007600B" w:rsidRPr="001746B2">
              <w:rPr>
                <w:rStyle w:val="Bodytext10ptBoldNotItalic"/>
                <w:rFonts w:ascii="Times New Roman" w:hAnsi="Times New Roman" w:cs="Times New Roman"/>
                <w:b w:val="0"/>
                <w:color w:val="000000" w:themeColor="text1"/>
                <w:sz w:val="24"/>
                <w:szCs w:val="24"/>
              </w:rPr>
              <w:t>икономическите оператори</w:t>
            </w:r>
            <w:r w:rsidR="00CD3788">
              <w:rPr>
                <w:rStyle w:val="Bodytext10ptBoldNotItalic"/>
                <w:rFonts w:ascii="Times New Roman" w:hAnsi="Times New Roman" w:cs="Times New Roman"/>
                <w:b w:val="0"/>
                <w:color w:val="000000" w:themeColor="text1"/>
                <w:sz w:val="24"/>
                <w:szCs w:val="24"/>
              </w:rPr>
              <w:t>, свързана с</w:t>
            </w:r>
            <w:r w:rsidR="00BF733E">
              <w:rPr>
                <w:rStyle w:val="Bodytext10ptBoldNotItalic"/>
                <w:rFonts w:ascii="Times New Roman" w:hAnsi="Times New Roman" w:cs="Times New Roman"/>
                <w:b w:val="0"/>
                <w:color w:val="000000" w:themeColor="text1"/>
                <w:sz w:val="24"/>
                <w:szCs w:val="24"/>
              </w:rPr>
              <w:t xml:space="preserve">ъс заплащане на такси </w:t>
            </w:r>
            <w:r w:rsidR="00BF2EC7">
              <w:rPr>
                <w:rStyle w:val="Bodytext10ptBoldNotItalic"/>
                <w:rFonts w:ascii="Times New Roman" w:hAnsi="Times New Roman" w:cs="Times New Roman"/>
                <w:b w:val="0"/>
                <w:color w:val="000000" w:themeColor="text1"/>
                <w:sz w:val="24"/>
                <w:szCs w:val="24"/>
              </w:rPr>
              <w:t xml:space="preserve">в </w:t>
            </w:r>
            <w:r w:rsidR="00BF2EC7" w:rsidRPr="00BF2EC7">
              <w:rPr>
                <w:rStyle w:val="Bodytext10ptBoldNotItalic"/>
                <w:rFonts w:ascii="Times New Roman" w:hAnsi="Times New Roman" w:cs="Times New Roman"/>
                <w:b w:val="0"/>
                <w:color w:val="000000" w:themeColor="text1"/>
                <w:sz w:val="24"/>
                <w:szCs w:val="24"/>
              </w:rPr>
              <w:t>съотве</w:t>
            </w:r>
            <w:r w:rsidR="001F1C7B">
              <w:rPr>
                <w:rStyle w:val="Bodytext10ptBoldNotItalic"/>
                <w:rFonts w:ascii="Times New Roman" w:hAnsi="Times New Roman" w:cs="Times New Roman"/>
                <w:b w:val="0"/>
                <w:color w:val="000000" w:themeColor="text1"/>
                <w:sz w:val="24"/>
                <w:szCs w:val="24"/>
              </w:rPr>
              <w:t>т</w:t>
            </w:r>
            <w:r w:rsidR="00BF2EC7" w:rsidRPr="00BF2EC7">
              <w:rPr>
                <w:rStyle w:val="Bodytext10ptBoldNotItalic"/>
                <w:rFonts w:ascii="Times New Roman" w:hAnsi="Times New Roman" w:cs="Times New Roman"/>
                <w:b w:val="0"/>
                <w:color w:val="000000" w:themeColor="text1"/>
                <w:sz w:val="24"/>
                <w:szCs w:val="24"/>
              </w:rPr>
              <w:t>ствие с чл.6, ал.9 и чл.7а, ал.6 от ЗЗВВХВС</w:t>
            </w:r>
            <w:r w:rsidR="00BF2EC7">
              <w:rPr>
                <w:rStyle w:val="Bodytext10ptBoldNotItalic"/>
                <w:rFonts w:ascii="Times New Roman" w:hAnsi="Times New Roman" w:cs="Times New Roman"/>
                <w:b w:val="0"/>
                <w:color w:val="000000" w:themeColor="text1"/>
                <w:sz w:val="24"/>
                <w:szCs w:val="24"/>
              </w:rPr>
              <w:t>.</w:t>
            </w:r>
          </w:p>
          <w:p w:rsidR="0007600B" w:rsidRPr="00233850" w:rsidRDefault="0007600B" w:rsidP="00F5467D">
            <w:pPr>
              <w:pStyle w:val="BodyText21"/>
              <w:shd w:val="clear" w:color="auto" w:fill="auto"/>
              <w:tabs>
                <w:tab w:val="left" w:pos="0"/>
              </w:tabs>
              <w:spacing w:after="0" w:line="240" w:lineRule="auto"/>
              <w:ind w:left="318" w:firstLine="402"/>
              <w:jc w:val="both"/>
              <w:rPr>
                <w:rStyle w:val="Bodytext10ptBoldNotItalic"/>
                <w:rFonts w:ascii="Times New Roman" w:hAnsi="Times New Roman" w:cs="Times New Roman"/>
                <w:b w:val="0"/>
                <w:color w:val="000000" w:themeColor="text1"/>
              </w:rPr>
            </w:pPr>
          </w:p>
          <w:p w:rsidR="00634E42" w:rsidRPr="001746B2" w:rsidRDefault="00634E42" w:rsidP="00BF733E">
            <w:pPr>
              <w:numPr>
                <w:ilvl w:val="0"/>
                <w:numId w:val="3"/>
              </w:numPr>
              <w:tabs>
                <w:tab w:val="left" w:pos="388"/>
              </w:tabs>
              <w:spacing w:after="120"/>
              <w:jc w:val="both"/>
              <w:rPr>
                <w:rFonts w:ascii="Times New Roman" w:eastAsia="Franklin Gothic Book" w:hAnsi="Times New Roman" w:cs="Times New Roman"/>
                <w:b/>
                <w:bCs/>
                <w:color w:val="000000" w:themeColor="text1"/>
              </w:rPr>
            </w:pPr>
            <w:r w:rsidRPr="001746B2">
              <w:rPr>
                <w:rFonts w:ascii="Times New Roman" w:eastAsia="Franklin Gothic Book" w:hAnsi="Times New Roman" w:cs="Times New Roman"/>
                <w:b/>
                <w:bCs/>
                <w:color w:val="000000" w:themeColor="text1"/>
              </w:rPr>
              <w:t>Създават ли се нови регулаторни режими? Засягат ли се съществуващи режими и услуги?</w:t>
            </w:r>
          </w:p>
          <w:p w:rsidR="00634E42" w:rsidRPr="001746B2" w:rsidRDefault="00634E42" w:rsidP="00B32A7B">
            <w:pPr>
              <w:tabs>
                <w:tab w:val="left" w:pos="388"/>
              </w:tabs>
              <w:jc w:val="both"/>
              <w:rPr>
                <w:rFonts w:ascii="Times New Roman" w:eastAsia="Franklin Gothic Book" w:hAnsi="Times New Roman" w:cs="Times New Roman"/>
                <w:bCs/>
                <w:color w:val="000000" w:themeColor="text1"/>
              </w:rPr>
            </w:pPr>
            <w:r w:rsidRPr="001746B2">
              <w:rPr>
                <w:rFonts w:ascii="Times New Roman" w:eastAsia="Franklin Gothic Book" w:hAnsi="Times New Roman" w:cs="Times New Roman"/>
                <w:bCs/>
                <w:color w:val="000000" w:themeColor="text1"/>
              </w:rPr>
              <w:t>Създават ли</w:t>
            </w:r>
            <w:r w:rsidR="00EA0F2D" w:rsidRPr="001746B2">
              <w:rPr>
                <w:rFonts w:ascii="Times New Roman" w:eastAsia="Franklin Gothic Book" w:hAnsi="Times New Roman" w:cs="Times New Roman"/>
                <w:bCs/>
                <w:color w:val="000000" w:themeColor="text1"/>
              </w:rPr>
              <w:t xml:space="preserve"> се нови регулаторни режими? - </w:t>
            </w:r>
            <w:r w:rsidR="00875025" w:rsidRPr="001746B2">
              <w:rPr>
                <w:rFonts w:ascii="Times New Roman" w:eastAsia="Franklin Gothic Book" w:hAnsi="Times New Roman" w:cs="Times New Roman"/>
                <w:bCs/>
                <w:color w:val="000000" w:themeColor="text1"/>
              </w:rPr>
              <w:t>да</w:t>
            </w:r>
          </w:p>
          <w:p w:rsidR="00634E42" w:rsidRPr="001746B2" w:rsidRDefault="00634E42" w:rsidP="00B32A7B">
            <w:pPr>
              <w:tabs>
                <w:tab w:val="left" w:pos="388"/>
              </w:tabs>
              <w:jc w:val="both"/>
              <w:rPr>
                <w:rFonts w:ascii="Times New Roman" w:eastAsia="Franklin Gothic Book" w:hAnsi="Times New Roman" w:cs="Times New Roman"/>
                <w:bCs/>
                <w:color w:val="000000" w:themeColor="text1"/>
              </w:rPr>
            </w:pPr>
            <w:r w:rsidRPr="001746B2">
              <w:rPr>
                <w:rFonts w:ascii="Times New Roman" w:eastAsia="Franklin Gothic Book" w:hAnsi="Times New Roman" w:cs="Times New Roman"/>
                <w:bCs/>
                <w:color w:val="000000" w:themeColor="text1"/>
              </w:rPr>
              <w:t xml:space="preserve">Засягат ли се </w:t>
            </w:r>
            <w:r w:rsidR="00EA0F2D" w:rsidRPr="001746B2">
              <w:rPr>
                <w:rFonts w:ascii="Times New Roman" w:eastAsia="Franklin Gothic Book" w:hAnsi="Times New Roman" w:cs="Times New Roman"/>
                <w:bCs/>
                <w:color w:val="000000" w:themeColor="text1"/>
              </w:rPr>
              <w:t>съществуващи режими и услуги? -</w:t>
            </w:r>
            <w:r w:rsidRPr="001746B2">
              <w:rPr>
                <w:rFonts w:ascii="Times New Roman" w:eastAsia="Franklin Gothic Book" w:hAnsi="Times New Roman" w:cs="Times New Roman"/>
                <w:bCs/>
                <w:color w:val="000000" w:themeColor="text1"/>
              </w:rPr>
              <w:t xml:space="preserve"> </w:t>
            </w:r>
            <w:r w:rsidR="001D5CF1">
              <w:rPr>
                <w:rFonts w:ascii="Times New Roman" w:eastAsia="Franklin Gothic Book" w:hAnsi="Times New Roman" w:cs="Times New Roman"/>
                <w:bCs/>
                <w:color w:val="000000" w:themeColor="text1"/>
              </w:rPr>
              <w:t>не</w:t>
            </w:r>
          </w:p>
          <w:p w:rsidR="00CB4847" w:rsidRPr="00CB4847" w:rsidRDefault="00CB4847" w:rsidP="00CB4847">
            <w:pPr>
              <w:pStyle w:val="BodyText21"/>
              <w:tabs>
                <w:tab w:val="left" w:pos="0"/>
              </w:tabs>
              <w:ind w:left="34" w:firstLine="567"/>
              <w:jc w:val="both"/>
              <w:rPr>
                <w:rStyle w:val="Bodytext10ptBoldNotItalic"/>
                <w:rFonts w:ascii="Times New Roman" w:hAnsi="Times New Roman" w:cs="Times New Roman"/>
                <w:b w:val="0"/>
                <w:color w:val="000000" w:themeColor="text1"/>
                <w:sz w:val="24"/>
                <w:szCs w:val="24"/>
              </w:rPr>
            </w:pPr>
            <w:r w:rsidRPr="00CB4847">
              <w:rPr>
                <w:rStyle w:val="Bodytext10ptBoldNotItalic"/>
                <w:rFonts w:ascii="Times New Roman" w:hAnsi="Times New Roman" w:cs="Times New Roman"/>
                <w:b w:val="0"/>
                <w:color w:val="000000" w:themeColor="text1"/>
                <w:sz w:val="24"/>
                <w:szCs w:val="24"/>
              </w:rPr>
              <w:t>Очакван</w:t>
            </w:r>
            <w:r w:rsidR="005C265B">
              <w:rPr>
                <w:rStyle w:val="Bodytext10ptBoldNotItalic"/>
                <w:rFonts w:ascii="Times New Roman" w:hAnsi="Times New Roman" w:cs="Times New Roman"/>
                <w:b w:val="0"/>
                <w:color w:val="000000" w:themeColor="text1"/>
                <w:sz w:val="24"/>
                <w:szCs w:val="24"/>
              </w:rPr>
              <w:t>ото въздействие</w:t>
            </w:r>
            <w:r w:rsidRPr="00CB4847">
              <w:rPr>
                <w:rStyle w:val="Bodytext10ptBoldNotItalic"/>
                <w:rFonts w:ascii="Times New Roman" w:hAnsi="Times New Roman" w:cs="Times New Roman"/>
                <w:b w:val="0"/>
                <w:color w:val="000000" w:themeColor="text1"/>
                <w:sz w:val="24"/>
                <w:szCs w:val="24"/>
              </w:rPr>
              <w:t xml:space="preserve"> за </w:t>
            </w:r>
            <w:r w:rsidRPr="00B61F07">
              <w:rPr>
                <w:rStyle w:val="Bodytext10ptBoldNotItalic"/>
                <w:rFonts w:ascii="Times New Roman" w:hAnsi="Times New Roman" w:cs="Times New Roman"/>
                <w:color w:val="000000" w:themeColor="text1"/>
                <w:sz w:val="24"/>
                <w:szCs w:val="24"/>
              </w:rPr>
              <w:t>икономическите оператори</w:t>
            </w:r>
            <w:r w:rsidRPr="00CB4847">
              <w:rPr>
                <w:rStyle w:val="Bodytext10ptBoldNotItalic"/>
                <w:rFonts w:ascii="Times New Roman" w:hAnsi="Times New Roman" w:cs="Times New Roman"/>
                <w:b w:val="0"/>
                <w:color w:val="000000" w:themeColor="text1"/>
                <w:sz w:val="24"/>
                <w:szCs w:val="24"/>
              </w:rPr>
              <w:t xml:space="preserve"> </w:t>
            </w:r>
            <w:r w:rsidR="005C265B">
              <w:rPr>
                <w:rStyle w:val="Bodytext10ptBoldNotItalic"/>
                <w:rFonts w:ascii="Times New Roman" w:hAnsi="Times New Roman" w:cs="Times New Roman"/>
                <w:b w:val="0"/>
                <w:color w:val="000000" w:themeColor="text1"/>
                <w:sz w:val="24"/>
                <w:szCs w:val="24"/>
              </w:rPr>
              <w:t>е</w:t>
            </w:r>
            <w:r w:rsidRPr="00CB4847">
              <w:rPr>
                <w:rStyle w:val="Bodytext10ptBoldNotItalic"/>
                <w:rFonts w:ascii="Times New Roman" w:hAnsi="Times New Roman" w:cs="Times New Roman"/>
                <w:b w:val="0"/>
                <w:color w:val="000000" w:themeColor="text1"/>
                <w:sz w:val="24"/>
                <w:szCs w:val="24"/>
              </w:rPr>
              <w:t xml:space="preserve"> свързан</w:t>
            </w:r>
            <w:r w:rsidR="005C265B">
              <w:rPr>
                <w:rStyle w:val="Bodytext10ptBoldNotItalic"/>
                <w:rFonts w:ascii="Times New Roman" w:hAnsi="Times New Roman" w:cs="Times New Roman"/>
                <w:b w:val="0"/>
                <w:color w:val="000000" w:themeColor="text1"/>
                <w:sz w:val="24"/>
                <w:szCs w:val="24"/>
              </w:rPr>
              <w:t>о</w:t>
            </w:r>
            <w:r w:rsidRPr="00CB4847">
              <w:rPr>
                <w:rStyle w:val="Bodytext10ptBoldNotItalic"/>
                <w:rFonts w:ascii="Times New Roman" w:hAnsi="Times New Roman" w:cs="Times New Roman"/>
                <w:b w:val="0"/>
                <w:color w:val="000000" w:themeColor="text1"/>
                <w:sz w:val="24"/>
                <w:szCs w:val="24"/>
              </w:rPr>
              <w:t xml:space="preserve"> с</w:t>
            </w:r>
            <w:r w:rsidR="00BF2EC7">
              <w:rPr>
                <w:rStyle w:val="Bodytext10ptBoldNotItalic"/>
                <w:rFonts w:ascii="Times New Roman" w:hAnsi="Times New Roman" w:cs="Times New Roman"/>
                <w:b w:val="0"/>
                <w:color w:val="000000" w:themeColor="text1"/>
                <w:sz w:val="24"/>
                <w:szCs w:val="24"/>
              </w:rPr>
              <w:t>ъс</w:t>
            </w:r>
            <w:r w:rsidRPr="00CB4847">
              <w:rPr>
                <w:rStyle w:val="Bodytext10ptBoldNotItalic"/>
                <w:rFonts w:ascii="Times New Roman" w:hAnsi="Times New Roman" w:cs="Times New Roman"/>
                <w:b w:val="0"/>
                <w:color w:val="000000" w:themeColor="text1"/>
                <w:sz w:val="24"/>
                <w:szCs w:val="24"/>
              </w:rPr>
              <w:t xml:space="preserve">: </w:t>
            </w:r>
          </w:p>
          <w:p w:rsidR="00CB4847" w:rsidRPr="00CB4847" w:rsidRDefault="00CB4847" w:rsidP="00CB4847">
            <w:pPr>
              <w:pStyle w:val="BodyText21"/>
              <w:tabs>
                <w:tab w:val="left" w:pos="0"/>
              </w:tabs>
              <w:ind w:left="34" w:firstLine="567"/>
              <w:jc w:val="both"/>
              <w:rPr>
                <w:rStyle w:val="Bodytext10ptBoldNotItalic"/>
                <w:rFonts w:ascii="Times New Roman" w:hAnsi="Times New Roman" w:cs="Times New Roman"/>
                <w:b w:val="0"/>
                <w:color w:val="000000" w:themeColor="text1"/>
                <w:sz w:val="24"/>
                <w:szCs w:val="24"/>
              </w:rPr>
            </w:pPr>
            <w:r w:rsidRPr="00CB4847">
              <w:rPr>
                <w:rStyle w:val="Bodytext10ptBoldNotItalic"/>
                <w:rFonts w:ascii="Times New Roman" w:hAnsi="Times New Roman" w:cs="Times New Roman"/>
                <w:b w:val="0"/>
                <w:color w:val="000000" w:themeColor="text1"/>
                <w:sz w:val="24"/>
                <w:szCs w:val="24"/>
              </w:rPr>
              <w:t>1</w:t>
            </w:r>
            <w:r>
              <w:rPr>
                <w:rStyle w:val="Bodytext10ptBoldNotItalic"/>
                <w:rFonts w:ascii="Times New Roman" w:hAnsi="Times New Roman" w:cs="Times New Roman"/>
                <w:b w:val="0"/>
                <w:color w:val="000000" w:themeColor="text1"/>
                <w:sz w:val="24"/>
                <w:szCs w:val="24"/>
              </w:rPr>
              <w:t>.</w:t>
            </w:r>
            <w:r w:rsidRPr="00CB4847">
              <w:rPr>
                <w:rStyle w:val="Bodytext10ptBoldNotItalic"/>
                <w:rFonts w:ascii="Times New Roman" w:hAnsi="Times New Roman" w:cs="Times New Roman"/>
                <w:b w:val="0"/>
                <w:color w:val="000000" w:themeColor="text1"/>
                <w:sz w:val="24"/>
                <w:szCs w:val="24"/>
              </w:rPr>
              <w:t xml:space="preserve"> </w:t>
            </w:r>
            <w:r w:rsidR="003B1425">
              <w:rPr>
                <w:rStyle w:val="Bodytext10ptBoldNotItalic"/>
                <w:rFonts w:ascii="Times New Roman" w:hAnsi="Times New Roman" w:cs="Times New Roman"/>
                <w:b w:val="0"/>
                <w:color w:val="000000" w:themeColor="text1"/>
                <w:sz w:val="24"/>
                <w:szCs w:val="24"/>
              </w:rPr>
              <w:t xml:space="preserve">Заплащане на такси за </w:t>
            </w:r>
            <w:r w:rsidR="00BF2EC7">
              <w:rPr>
                <w:rStyle w:val="Bodytext10ptBoldNotItalic"/>
                <w:rFonts w:ascii="Times New Roman" w:hAnsi="Times New Roman" w:cs="Times New Roman"/>
                <w:b w:val="0"/>
                <w:color w:val="000000" w:themeColor="text1"/>
                <w:sz w:val="24"/>
                <w:szCs w:val="24"/>
              </w:rPr>
              <w:t>оценка на информацията от</w:t>
            </w:r>
            <w:r w:rsidRPr="00CB4847">
              <w:rPr>
                <w:rStyle w:val="Bodytext10ptBoldNotItalic"/>
                <w:rFonts w:ascii="Times New Roman" w:hAnsi="Times New Roman" w:cs="Times New Roman"/>
                <w:b w:val="0"/>
                <w:color w:val="000000" w:themeColor="text1"/>
                <w:sz w:val="24"/>
                <w:szCs w:val="24"/>
              </w:rPr>
              <w:t xml:space="preserve"> </w:t>
            </w:r>
            <w:r w:rsidR="005272AC">
              <w:rPr>
                <w:rFonts w:ascii="Times New Roman" w:hAnsi="Times New Roman" w:cs="Times New Roman"/>
                <w:bCs/>
                <w:i w:val="0"/>
                <w:iCs w:val="0"/>
                <w:color w:val="000000" w:themeColor="text1"/>
                <w:sz w:val="24"/>
                <w:szCs w:val="24"/>
              </w:rPr>
              <w:t>формуляр</w:t>
            </w:r>
            <w:r w:rsidR="00BF2EC7">
              <w:rPr>
                <w:rFonts w:ascii="Times New Roman" w:hAnsi="Times New Roman" w:cs="Times New Roman"/>
                <w:bCs/>
                <w:i w:val="0"/>
                <w:iCs w:val="0"/>
                <w:color w:val="000000" w:themeColor="text1"/>
                <w:sz w:val="24"/>
                <w:szCs w:val="24"/>
              </w:rPr>
              <w:t>а</w:t>
            </w:r>
            <w:r w:rsidR="005272AC">
              <w:rPr>
                <w:rFonts w:ascii="Times New Roman" w:hAnsi="Times New Roman" w:cs="Times New Roman"/>
                <w:bCs/>
                <w:i w:val="0"/>
                <w:iCs w:val="0"/>
                <w:color w:val="000000" w:themeColor="text1"/>
                <w:sz w:val="24"/>
                <w:szCs w:val="24"/>
              </w:rPr>
              <w:t xml:space="preserve"> </w:t>
            </w:r>
            <w:r w:rsidR="005272AC" w:rsidRPr="005272AC">
              <w:rPr>
                <w:rFonts w:ascii="Times New Roman" w:hAnsi="Times New Roman" w:cs="Times New Roman"/>
                <w:bCs/>
                <w:i w:val="0"/>
                <w:iCs w:val="0"/>
                <w:color w:val="000000" w:themeColor="text1"/>
                <w:sz w:val="24"/>
                <w:szCs w:val="24"/>
                <w:lang w:val="ru-RU"/>
              </w:rPr>
              <w:t xml:space="preserve">за предоставяне на писмено съгласие </w:t>
            </w:r>
            <w:r w:rsidR="005272AC">
              <w:rPr>
                <w:rFonts w:ascii="Times New Roman" w:hAnsi="Times New Roman" w:cs="Times New Roman"/>
                <w:bCs/>
                <w:i w:val="0"/>
                <w:iCs w:val="0"/>
                <w:color w:val="000000" w:themeColor="text1"/>
                <w:sz w:val="24"/>
                <w:szCs w:val="24"/>
                <w:lang w:val="ru-RU"/>
              </w:rPr>
              <w:t xml:space="preserve">за </w:t>
            </w:r>
            <w:r w:rsidR="005272AC" w:rsidRPr="00566AAF">
              <w:rPr>
                <w:rFonts w:ascii="Times New Roman" w:hAnsi="Times New Roman" w:cs="Times New Roman"/>
                <w:bCs/>
                <w:i w:val="0"/>
                <w:iCs w:val="0"/>
                <w:color w:val="000000" w:themeColor="text1"/>
                <w:sz w:val="24"/>
                <w:szCs w:val="24"/>
              </w:rPr>
              <w:t xml:space="preserve">внос </w:t>
            </w:r>
            <w:r w:rsidRPr="00CB4847">
              <w:rPr>
                <w:rStyle w:val="Bodytext10ptBoldNotItalic"/>
                <w:rFonts w:ascii="Times New Roman" w:hAnsi="Times New Roman" w:cs="Times New Roman"/>
                <w:b w:val="0"/>
                <w:color w:val="000000" w:themeColor="text1"/>
                <w:sz w:val="24"/>
                <w:szCs w:val="24"/>
              </w:rPr>
              <w:t xml:space="preserve">на живак и </w:t>
            </w:r>
            <w:r w:rsidR="00A5763E">
              <w:rPr>
                <w:rStyle w:val="Bodytext10ptBoldNotItalic"/>
                <w:rFonts w:ascii="Times New Roman" w:hAnsi="Times New Roman" w:cs="Times New Roman"/>
                <w:b w:val="0"/>
                <w:color w:val="000000" w:themeColor="text1"/>
                <w:sz w:val="24"/>
                <w:szCs w:val="24"/>
              </w:rPr>
              <w:t>смеси на живака</w:t>
            </w:r>
            <w:r w:rsidRPr="00CB4847">
              <w:rPr>
                <w:rStyle w:val="Bodytext10ptBoldNotItalic"/>
                <w:rFonts w:ascii="Times New Roman" w:hAnsi="Times New Roman" w:cs="Times New Roman"/>
                <w:b w:val="0"/>
                <w:color w:val="000000" w:themeColor="text1"/>
                <w:sz w:val="24"/>
                <w:szCs w:val="24"/>
              </w:rPr>
              <w:t xml:space="preserve"> за разрешени употреби</w:t>
            </w:r>
            <w:r w:rsidR="008E63CF">
              <w:rPr>
                <w:rStyle w:val="Bodytext10ptBoldNotItalic"/>
                <w:rFonts w:ascii="Times New Roman" w:hAnsi="Times New Roman" w:cs="Times New Roman"/>
                <w:b w:val="0"/>
                <w:color w:val="000000" w:themeColor="text1"/>
                <w:sz w:val="24"/>
                <w:szCs w:val="24"/>
              </w:rPr>
              <w:t xml:space="preserve"> в страната</w:t>
            </w:r>
            <w:r w:rsidRPr="00CB4847">
              <w:rPr>
                <w:rStyle w:val="Bodytext10ptBoldNotItalic"/>
                <w:rFonts w:ascii="Times New Roman" w:hAnsi="Times New Roman" w:cs="Times New Roman"/>
                <w:b w:val="0"/>
                <w:color w:val="000000" w:themeColor="text1"/>
                <w:sz w:val="24"/>
                <w:szCs w:val="24"/>
              </w:rPr>
              <w:t xml:space="preserve">. </w:t>
            </w:r>
          </w:p>
          <w:p w:rsidR="00CB4847" w:rsidRDefault="00CB4847" w:rsidP="00CB4847">
            <w:pPr>
              <w:pStyle w:val="BodyText21"/>
              <w:tabs>
                <w:tab w:val="left" w:pos="0"/>
              </w:tabs>
              <w:ind w:left="34" w:firstLine="567"/>
              <w:jc w:val="both"/>
              <w:rPr>
                <w:rStyle w:val="Bodytext10ptBoldNotItalic"/>
                <w:rFonts w:ascii="Times New Roman" w:hAnsi="Times New Roman" w:cs="Times New Roman"/>
                <w:b w:val="0"/>
                <w:color w:val="000000" w:themeColor="text1"/>
                <w:sz w:val="24"/>
                <w:szCs w:val="24"/>
              </w:rPr>
            </w:pPr>
            <w:r w:rsidRPr="00CB4847">
              <w:rPr>
                <w:rStyle w:val="Bodytext10ptBoldNotItalic"/>
                <w:rFonts w:ascii="Times New Roman" w:hAnsi="Times New Roman" w:cs="Times New Roman"/>
                <w:b w:val="0"/>
                <w:i/>
                <w:color w:val="000000" w:themeColor="text1"/>
                <w:sz w:val="24"/>
                <w:szCs w:val="24"/>
              </w:rPr>
              <w:t>Мотиви</w:t>
            </w:r>
            <w:r w:rsidRPr="00CB4847">
              <w:rPr>
                <w:rStyle w:val="Bodytext10ptBoldNotItalic"/>
                <w:rFonts w:ascii="Times New Roman" w:hAnsi="Times New Roman" w:cs="Times New Roman"/>
                <w:b w:val="0"/>
                <w:color w:val="000000" w:themeColor="text1"/>
                <w:sz w:val="24"/>
                <w:szCs w:val="24"/>
              </w:rPr>
              <w:t xml:space="preserve">: </w:t>
            </w:r>
            <w:r w:rsidR="009501AF" w:rsidRPr="009501AF">
              <w:rPr>
                <w:rStyle w:val="Bodytext10ptBoldNotItalic"/>
                <w:rFonts w:ascii="Times New Roman" w:hAnsi="Times New Roman" w:cs="Times New Roman"/>
                <w:b w:val="0"/>
                <w:color w:val="000000" w:themeColor="text1"/>
                <w:sz w:val="24"/>
                <w:szCs w:val="24"/>
              </w:rPr>
              <w:t xml:space="preserve">Съгласно изискванията на Регламент 2017/852, се забранява вноса на живак и смеси на живака, освен в случаите на изрично предоставено предварително съгласие за внос за употреби разрешени в страната, когато държавата </w:t>
            </w:r>
            <w:r w:rsidR="0004360D">
              <w:rPr>
                <w:rStyle w:val="Bodytext10ptBoldNotItalic"/>
                <w:rFonts w:ascii="Times New Roman" w:hAnsi="Times New Roman" w:cs="Times New Roman"/>
                <w:b w:val="0"/>
                <w:color w:val="000000" w:themeColor="text1"/>
                <w:sz w:val="24"/>
                <w:szCs w:val="24"/>
              </w:rPr>
              <w:t xml:space="preserve">- </w:t>
            </w:r>
            <w:r w:rsidR="009501AF" w:rsidRPr="009501AF">
              <w:rPr>
                <w:rStyle w:val="Bodytext10ptBoldNotItalic"/>
                <w:rFonts w:ascii="Times New Roman" w:hAnsi="Times New Roman" w:cs="Times New Roman"/>
                <w:b w:val="0"/>
                <w:color w:val="000000" w:themeColor="text1"/>
                <w:sz w:val="24"/>
                <w:szCs w:val="24"/>
              </w:rPr>
              <w:t>износител предостави удостоверение, че живакът не е от източници, идентифицирани като неразрешени – първичен добив или излишък от живак, получен при извеждане от експлоатация на хлор-алкални съоръжения. Вносителите следва да удостоверят, че внесения живак не е от неразрешен източник. Компетентният национален орган следва да извърши проверка относно изпълнението на приложимите изисквания.</w:t>
            </w:r>
            <w:r w:rsidRPr="00CB4847">
              <w:rPr>
                <w:rStyle w:val="Bodytext10ptBoldNotItalic"/>
                <w:rFonts w:ascii="Times New Roman" w:hAnsi="Times New Roman" w:cs="Times New Roman"/>
                <w:b w:val="0"/>
                <w:color w:val="000000" w:themeColor="text1"/>
                <w:sz w:val="24"/>
                <w:szCs w:val="24"/>
              </w:rPr>
              <w:t xml:space="preserve"> Вносителите следва да </w:t>
            </w:r>
            <w:r w:rsidR="001F1E3E">
              <w:rPr>
                <w:rStyle w:val="Bodytext10ptBoldNotItalic"/>
                <w:rFonts w:ascii="Times New Roman" w:hAnsi="Times New Roman" w:cs="Times New Roman"/>
                <w:b w:val="0"/>
                <w:color w:val="000000" w:themeColor="text1"/>
                <w:sz w:val="24"/>
                <w:szCs w:val="24"/>
              </w:rPr>
              <w:t>заплатят съответната такса</w:t>
            </w:r>
            <w:r w:rsidRPr="00CB4847">
              <w:rPr>
                <w:rStyle w:val="Bodytext10ptBoldNotItalic"/>
                <w:rFonts w:ascii="Times New Roman" w:hAnsi="Times New Roman" w:cs="Times New Roman"/>
                <w:b w:val="0"/>
                <w:color w:val="000000" w:themeColor="text1"/>
                <w:sz w:val="24"/>
                <w:szCs w:val="24"/>
              </w:rPr>
              <w:t>.</w:t>
            </w:r>
          </w:p>
          <w:p w:rsidR="00CB4847" w:rsidRPr="00CB4847" w:rsidRDefault="00CB4847" w:rsidP="00CB4847">
            <w:pPr>
              <w:pStyle w:val="BodyText21"/>
              <w:tabs>
                <w:tab w:val="left" w:pos="0"/>
              </w:tabs>
              <w:ind w:left="34" w:firstLine="567"/>
              <w:jc w:val="both"/>
              <w:rPr>
                <w:rStyle w:val="Bodytext10ptBoldNotItalic"/>
                <w:rFonts w:ascii="Times New Roman" w:hAnsi="Times New Roman" w:cs="Times New Roman"/>
                <w:b w:val="0"/>
                <w:color w:val="000000" w:themeColor="text1"/>
                <w:sz w:val="24"/>
                <w:szCs w:val="24"/>
              </w:rPr>
            </w:pPr>
            <w:r w:rsidRPr="00CB4847">
              <w:rPr>
                <w:rStyle w:val="Bodytext10ptBoldNotItalic"/>
                <w:rFonts w:ascii="Times New Roman" w:hAnsi="Times New Roman" w:cs="Times New Roman"/>
                <w:b w:val="0"/>
                <w:color w:val="000000" w:themeColor="text1"/>
                <w:sz w:val="24"/>
                <w:szCs w:val="24"/>
              </w:rPr>
              <w:t xml:space="preserve">2. </w:t>
            </w:r>
            <w:r w:rsidR="003B1425" w:rsidRPr="003B1425">
              <w:rPr>
                <w:rStyle w:val="Bodytext10ptBoldNotItalic"/>
                <w:rFonts w:ascii="Times New Roman" w:hAnsi="Times New Roman" w:cs="Times New Roman"/>
                <w:b w:val="0"/>
                <w:color w:val="000000" w:themeColor="text1"/>
                <w:sz w:val="24"/>
                <w:szCs w:val="24"/>
              </w:rPr>
              <w:t xml:space="preserve">Заплащане на такси </w:t>
            </w:r>
            <w:r w:rsidR="003B1425">
              <w:rPr>
                <w:rStyle w:val="Bodytext10ptBoldNotItalic"/>
                <w:rFonts w:ascii="Times New Roman" w:hAnsi="Times New Roman" w:cs="Times New Roman"/>
                <w:b w:val="0"/>
                <w:color w:val="000000" w:themeColor="text1"/>
                <w:sz w:val="24"/>
                <w:szCs w:val="24"/>
              </w:rPr>
              <w:t>при подаване на</w:t>
            </w:r>
            <w:r w:rsidR="003B1425" w:rsidRPr="003B1425">
              <w:rPr>
                <w:rStyle w:val="Bodytext10ptBoldNotItalic"/>
                <w:rFonts w:ascii="Times New Roman" w:hAnsi="Times New Roman" w:cs="Times New Roman"/>
                <w:b w:val="0"/>
                <w:color w:val="000000" w:themeColor="text1"/>
                <w:sz w:val="24"/>
                <w:szCs w:val="24"/>
              </w:rPr>
              <w:t xml:space="preserve"> </w:t>
            </w:r>
            <w:r w:rsidRPr="00CB4847">
              <w:rPr>
                <w:rStyle w:val="Bodytext10ptBoldNotItalic"/>
                <w:rFonts w:ascii="Times New Roman" w:hAnsi="Times New Roman" w:cs="Times New Roman"/>
                <w:b w:val="0"/>
                <w:color w:val="000000" w:themeColor="text1"/>
                <w:sz w:val="24"/>
                <w:szCs w:val="24"/>
              </w:rPr>
              <w:t xml:space="preserve">уведомления и информация по чл.8, </w:t>
            </w:r>
            <w:r w:rsidR="00A5763E">
              <w:rPr>
                <w:rStyle w:val="Bodytext10ptBoldNotItalic"/>
                <w:rFonts w:ascii="Times New Roman" w:hAnsi="Times New Roman" w:cs="Times New Roman"/>
                <w:b w:val="0"/>
                <w:color w:val="000000" w:themeColor="text1"/>
                <w:sz w:val="24"/>
                <w:szCs w:val="24"/>
              </w:rPr>
              <w:lastRenderedPageBreak/>
              <w:t xml:space="preserve">параграф </w:t>
            </w:r>
            <w:r w:rsidRPr="00CB4847">
              <w:rPr>
                <w:rStyle w:val="Bodytext10ptBoldNotItalic"/>
                <w:rFonts w:ascii="Times New Roman" w:hAnsi="Times New Roman" w:cs="Times New Roman"/>
                <w:b w:val="0"/>
                <w:color w:val="000000" w:themeColor="text1"/>
                <w:sz w:val="24"/>
                <w:szCs w:val="24"/>
              </w:rPr>
              <w:t xml:space="preserve">3 от регламента за издаване на становище от </w:t>
            </w:r>
            <w:r w:rsidRPr="003B1425">
              <w:rPr>
                <w:rStyle w:val="Bodytext10ptBoldNotItalic"/>
                <w:rFonts w:ascii="Times New Roman" w:hAnsi="Times New Roman" w:cs="Times New Roman"/>
                <w:b w:val="0"/>
                <w:i/>
                <w:color w:val="000000" w:themeColor="text1"/>
                <w:sz w:val="24"/>
                <w:szCs w:val="24"/>
              </w:rPr>
              <w:t>Експертния съвет за оценка на приоритетни вещества</w:t>
            </w:r>
            <w:r w:rsidRPr="00CB4847">
              <w:rPr>
                <w:rStyle w:val="Bodytext10ptBoldNotItalic"/>
                <w:rFonts w:ascii="Times New Roman" w:hAnsi="Times New Roman" w:cs="Times New Roman"/>
                <w:b w:val="0"/>
                <w:color w:val="000000" w:themeColor="text1"/>
                <w:sz w:val="24"/>
                <w:szCs w:val="24"/>
              </w:rPr>
              <w:t xml:space="preserve"> към МОСВ и последващо разрешаване от Европейската комисия на нов продукт с добавен живак или нов производствен процес.</w:t>
            </w:r>
          </w:p>
          <w:p w:rsidR="00CB4847" w:rsidRPr="00CB4847" w:rsidRDefault="00CB4847" w:rsidP="00CB4847">
            <w:pPr>
              <w:pStyle w:val="BodyText21"/>
              <w:tabs>
                <w:tab w:val="left" w:pos="0"/>
              </w:tabs>
              <w:ind w:left="34" w:firstLine="567"/>
              <w:jc w:val="both"/>
              <w:rPr>
                <w:rStyle w:val="Bodytext10ptBoldNotItalic"/>
                <w:rFonts w:ascii="Times New Roman" w:hAnsi="Times New Roman" w:cs="Times New Roman"/>
                <w:b w:val="0"/>
                <w:color w:val="000000" w:themeColor="text1"/>
                <w:sz w:val="24"/>
                <w:szCs w:val="24"/>
              </w:rPr>
            </w:pPr>
            <w:r w:rsidRPr="00CB4847">
              <w:rPr>
                <w:rStyle w:val="Bodytext10ptBoldNotItalic"/>
                <w:rFonts w:ascii="Times New Roman" w:hAnsi="Times New Roman" w:cs="Times New Roman"/>
                <w:b w:val="0"/>
                <w:i/>
                <w:color w:val="000000" w:themeColor="text1"/>
                <w:sz w:val="24"/>
                <w:szCs w:val="24"/>
              </w:rPr>
              <w:t>Мотиви:</w:t>
            </w:r>
            <w:r w:rsidRPr="00CB4847">
              <w:rPr>
                <w:rStyle w:val="Bodytext10ptBoldNotItalic"/>
                <w:rFonts w:ascii="Times New Roman" w:hAnsi="Times New Roman" w:cs="Times New Roman"/>
                <w:b w:val="0"/>
                <w:color w:val="000000" w:themeColor="text1"/>
                <w:sz w:val="24"/>
                <w:szCs w:val="24"/>
              </w:rPr>
              <w:t xml:space="preserve"> Съгласно изискванията на чл.8 от Регламент 2017/852, се предвижда забрана за употребата на живак в нови продукти и процеси, освен ако операторите не получат разрешение от Европейската комисия. За целта те трябва да докажат, че съответния продукт или процес ще доведат до значителни ползи, като се ангажират да предоставят на компетентните органи оценка</w:t>
            </w:r>
            <w:r w:rsidR="007708BA">
              <w:rPr>
                <w:rStyle w:val="Bodytext10ptBoldNotItalic"/>
                <w:rFonts w:ascii="Times New Roman" w:hAnsi="Times New Roman" w:cs="Times New Roman"/>
                <w:b w:val="0"/>
                <w:color w:val="000000" w:themeColor="text1"/>
                <w:sz w:val="24"/>
                <w:szCs w:val="24"/>
              </w:rPr>
              <w:t xml:space="preserve">, която </w:t>
            </w:r>
            <w:r w:rsidR="007708BA" w:rsidRPr="007708BA">
              <w:rPr>
                <w:rStyle w:val="Bodytext10ptBoldNotItalic"/>
                <w:rFonts w:ascii="Times New Roman" w:hAnsi="Times New Roman" w:cs="Times New Roman"/>
                <w:b w:val="0"/>
                <w:color w:val="000000" w:themeColor="text1"/>
                <w:sz w:val="24"/>
                <w:szCs w:val="24"/>
              </w:rPr>
              <w:t xml:space="preserve">демонстрира </w:t>
            </w:r>
            <w:r w:rsidR="00DA43BC">
              <w:rPr>
                <w:rStyle w:val="Bodytext10ptBoldNotItalic"/>
                <w:rFonts w:ascii="Times New Roman" w:hAnsi="Times New Roman" w:cs="Times New Roman"/>
                <w:b w:val="0"/>
                <w:color w:val="000000" w:themeColor="text1"/>
                <w:sz w:val="24"/>
                <w:szCs w:val="24"/>
              </w:rPr>
              <w:t xml:space="preserve">надвишаване на </w:t>
            </w:r>
            <w:r w:rsidR="007708BA" w:rsidRPr="007708BA">
              <w:rPr>
                <w:rStyle w:val="Bodytext10ptBoldNotItalic"/>
                <w:rFonts w:ascii="Times New Roman" w:hAnsi="Times New Roman" w:cs="Times New Roman"/>
                <w:b w:val="0"/>
                <w:color w:val="000000" w:themeColor="text1"/>
                <w:sz w:val="24"/>
                <w:szCs w:val="24"/>
              </w:rPr>
              <w:t>ползи</w:t>
            </w:r>
            <w:r w:rsidR="00DA43BC">
              <w:rPr>
                <w:rStyle w:val="Bodytext10ptBoldNotItalic"/>
                <w:rFonts w:ascii="Times New Roman" w:hAnsi="Times New Roman" w:cs="Times New Roman"/>
                <w:b w:val="0"/>
                <w:color w:val="000000" w:themeColor="text1"/>
                <w:sz w:val="24"/>
                <w:szCs w:val="24"/>
              </w:rPr>
              <w:t>те</w:t>
            </w:r>
            <w:r w:rsidR="007708BA" w:rsidRPr="007708BA">
              <w:rPr>
                <w:rStyle w:val="Bodytext10ptBoldNotItalic"/>
                <w:rFonts w:ascii="Times New Roman" w:hAnsi="Times New Roman" w:cs="Times New Roman"/>
                <w:b w:val="0"/>
                <w:color w:val="000000" w:themeColor="text1"/>
                <w:sz w:val="24"/>
                <w:szCs w:val="24"/>
              </w:rPr>
              <w:t xml:space="preserve"> </w:t>
            </w:r>
            <w:r w:rsidR="00DA43BC">
              <w:rPr>
                <w:rStyle w:val="Bodytext10ptBoldNotItalic"/>
                <w:rFonts w:ascii="Times New Roman" w:hAnsi="Times New Roman" w:cs="Times New Roman"/>
                <w:b w:val="0"/>
                <w:color w:val="000000" w:themeColor="text1"/>
                <w:sz w:val="24"/>
                <w:szCs w:val="24"/>
              </w:rPr>
              <w:t>спрямо</w:t>
            </w:r>
            <w:r w:rsidRPr="00CB4847">
              <w:rPr>
                <w:rStyle w:val="Bodytext10ptBoldNotItalic"/>
                <w:rFonts w:ascii="Times New Roman" w:hAnsi="Times New Roman" w:cs="Times New Roman"/>
                <w:b w:val="0"/>
                <w:color w:val="000000" w:themeColor="text1"/>
                <w:sz w:val="24"/>
                <w:szCs w:val="24"/>
              </w:rPr>
              <w:t xml:space="preserve"> рисковете за околната среда и здравето. Държавите</w:t>
            </w:r>
            <w:r w:rsidR="002C737B">
              <w:rPr>
                <w:rStyle w:val="Bodytext10ptBoldNotItalic"/>
                <w:rFonts w:ascii="Times New Roman" w:hAnsi="Times New Roman" w:cs="Times New Roman"/>
                <w:b w:val="0"/>
                <w:color w:val="000000" w:themeColor="text1"/>
                <w:sz w:val="24"/>
                <w:szCs w:val="24"/>
              </w:rPr>
              <w:t xml:space="preserve"> -</w:t>
            </w:r>
            <w:r w:rsidRPr="00CB4847">
              <w:rPr>
                <w:rStyle w:val="Bodytext10ptBoldNotItalic"/>
                <w:rFonts w:ascii="Times New Roman" w:hAnsi="Times New Roman" w:cs="Times New Roman"/>
                <w:b w:val="0"/>
                <w:color w:val="000000" w:themeColor="text1"/>
                <w:sz w:val="24"/>
                <w:szCs w:val="24"/>
              </w:rPr>
              <w:t xml:space="preserve"> членки ще предоставят получената информация на Комисията, която след консултации със заинтересованите страни прави преценка относно възможността за постигане на значителни ползи за околната среда и/или човешкото здраве от новият продукт или процес.</w:t>
            </w:r>
            <w:r w:rsidR="003B1425">
              <w:rPr>
                <w:rStyle w:val="Bodytext10ptBoldNotItalic"/>
                <w:rFonts w:ascii="Times New Roman" w:hAnsi="Times New Roman" w:cs="Times New Roman"/>
                <w:b w:val="0"/>
                <w:color w:val="000000" w:themeColor="text1"/>
                <w:sz w:val="24"/>
                <w:szCs w:val="24"/>
              </w:rPr>
              <w:t xml:space="preserve"> Икономическите оператори</w:t>
            </w:r>
            <w:r w:rsidR="003B1425">
              <w:t xml:space="preserve"> </w:t>
            </w:r>
            <w:r w:rsidR="003B1425" w:rsidRPr="003B1425">
              <w:rPr>
                <w:rStyle w:val="Bodytext10ptBoldNotItalic"/>
                <w:rFonts w:ascii="Times New Roman" w:hAnsi="Times New Roman" w:cs="Times New Roman"/>
                <w:b w:val="0"/>
                <w:color w:val="000000" w:themeColor="text1"/>
                <w:sz w:val="24"/>
                <w:szCs w:val="24"/>
              </w:rPr>
              <w:t>следва да заплатят съответната такса.</w:t>
            </w:r>
          </w:p>
          <w:p w:rsidR="00CB4847" w:rsidRPr="00BF2EC7" w:rsidRDefault="00CB4847" w:rsidP="00CB4847">
            <w:pPr>
              <w:pStyle w:val="BodyText21"/>
              <w:tabs>
                <w:tab w:val="left" w:pos="0"/>
              </w:tabs>
              <w:ind w:left="34" w:firstLine="567"/>
              <w:jc w:val="both"/>
              <w:rPr>
                <w:rStyle w:val="Bodytext10ptBoldNotItalic"/>
                <w:rFonts w:ascii="Times New Roman" w:hAnsi="Times New Roman" w:cs="Times New Roman"/>
                <w:b w:val="0"/>
                <w:color w:val="000000" w:themeColor="text1"/>
                <w:sz w:val="24"/>
                <w:szCs w:val="24"/>
              </w:rPr>
            </w:pPr>
            <w:r w:rsidRPr="00BF2EC7">
              <w:rPr>
                <w:rStyle w:val="Bodytext10ptBoldNotItalic"/>
                <w:rFonts w:ascii="Times New Roman" w:hAnsi="Times New Roman" w:cs="Times New Roman"/>
                <w:b w:val="0"/>
                <w:color w:val="000000" w:themeColor="text1"/>
                <w:sz w:val="24"/>
                <w:szCs w:val="24"/>
              </w:rPr>
              <w:t>Очакван</w:t>
            </w:r>
            <w:r w:rsidR="00913368">
              <w:rPr>
                <w:rStyle w:val="Bodytext10ptBoldNotItalic"/>
                <w:rFonts w:ascii="Times New Roman" w:hAnsi="Times New Roman" w:cs="Times New Roman"/>
                <w:b w:val="0"/>
                <w:color w:val="000000" w:themeColor="text1"/>
                <w:sz w:val="24"/>
                <w:szCs w:val="24"/>
              </w:rPr>
              <w:t>ото</w:t>
            </w:r>
            <w:r w:rsidRPr="00BF2EC7">
              <w:rPr>
                <w:rStyle w:val="Bodytext10ptBoldNotItalic"/>
                <w:rFonts w:ascii="Times New Roman" w:hAnsi="Times New Roman" w:cs="Times New Roman"/>
                <w:b w:val="0"/>
                <w:color w:val="000000" w:themeColor="text1"/>
                <w:sz w:val="24"/>
                <w:szCs w:val="24"/>
              </w:rPr>
              <w:t xml:space="preserve"> </w:t>
            </w:r>
            <w:r w:rsidR="00913368">
              <w:rPr>
                <w:rStyle w:val="Bodytext10ptBoldNotItalic"/>
                <w:rFonts w:ascii="Times New Roman" w:hAnsi="Times New Roman" w:cs="Times New Roman"/>
                <w:b w:val="0"/>
                <w:color w:val="000000" w:themeColor="text1"/>
                <w:sz w:val="24"/>
                <w:szCs w:val="24"/>
              </w:rPr>
              <w:t>въздействие</w:t>
            </w:r>
            <w:r w:rsidRPr="00BF2EC7">
              <w:rPr>
                <w:rStyle w:val="Bodytext10ptBoldNotItalic"/>
                <w:rFonts w:ascii="Times New Roman" w:hAnsi="Times New Roman" w:cs="Times New Roman"/>
                <w:b w:val="0"/>
                <w:color w:val="000000" w:themeColor="text1"/>
                <w:sz w:val="24"/>
                <w:szCs w:val="24"/>
              </w:rPr>
              <w:t xml:space="preserve"> за </w:t>
            </w:r>
            <w:r w:rsidRPr="00BF2EC7">
              <w:rPr>
                <w:rStyle w:val="Bodytext10ptBoldNotItalic"/>
                <w:rFonts w:ascii="Times New Roman" w:hAnsi="Times New Roman" w:cs="Times New Roman"/>
                <w:color w:val="000000" w:themeColor="text1"/>
                <w:sz w:val="24"/>
                <w:szCs w:val="24"/>
              </w:rPr>
              <w:t>компетентни</w:t>
            </w:r>
            <w:r w:rsidR="00B61F07" w:rsidRPr="00BF2EC7">
              <w:rPr>
                <w:rStyle w:val="Bodytext10ptBoldNotItalic"/>
                <w:rFonts w:ascii="Times New Roman" w:hAnsi="Times New Roman" w:cs="Times New Roman"/>
                <w:color w:val="000000" w:themeColor="text1"/>
                <w:sz w:val="24"/>
                <w:szCs w:val="24"/>
              </w:rPr>
              <w:t>я</w:t>
            </w:r>
            <w:r w:rsidRPr="00BF2EC7">
              <w:rPr>
                <w:rStyle w:val="Bodytext10ptBoldNotItalic"/>
                <w:rFonts w:ascii="Times New Roman" w:hAnsi="Times New Roman" w:cs="Times New Roman"/>
                <w:color w:val="000000" w:themeColor="text1"/>
                <w:sz w:val="24"/>
                <w:szCs w:val="24"/>
              </w:rPr>
              <w:t xml:space="preserve"> орган</w:t>
            </w:r>
            <w:r w:rsidRPr="00BF2EC7">
              <w:rPr>
                <w:rStyle w:val="Bodytext10ptBoldNotItalic"/>
                <w:rFonts w:ascii="Times New Roman" w:hAnsi="Times New Roman" w:cs="Times New Roman"/>
                <w:b w:val="0"/>
                <w:color w:val="000000" w:themeColor="text1"/>
                <w:sz w:val="24"/>
                <w:szCs w:val="24"/>
              </w:rPr>
              <w:t xml:space="preserve"> </w:t>
            </w:r>
            <w:r w:rsidR="00913368">
              <w:rPr>
                <w:rStyle w:val="Bodytext10ptBoldNotItalic"/>
                <w:rFonts w:ascii="Times New Roman" w:hAnsi="Times New Roman" w:cs="Times New Roman"/>
                <w:b w:val="0"/>
                <w:color w:val="000000" w:themeColor="text1"/>
                <w:sz w:val="24"/>
                <w:szCs w:val="24"/>
              </w:rPr>
              <w:t>е</w:t>
            </w:r>
            <w:r w:rsidRPr="00BF2EC7">
              <w:rPr>
                <w:rStyle w:val="Bodytext10ptBoldNotItalic"/>
                <w:rFonts w:ascii="Times New Roman" w:hAnsi="Times New Roman" w:cs="Times New Roman"/>
                <w:b w:val="0"/>
                <w:color w:val="000000" w:themeColor="text1"/>
                <w:sz w:val="24"/>
                <w:szCs w:val="24"/>
              </w:rPr>
              <w:t xml:space="preserve"> свързан</w:t>
            </w:r>
            <w:r w:rsidR="00913368">
              <w:rPr>
                <w:rStyle w:val="Bodytext10ptBoldNotItalic"/>
                <w:rFonts w:ascii="Times New Roman" w:hAnsi="Times New Roman" w:cs="Times New Roman"/>
                <w:b w:val="0"/>
                <w:color w:val="000000" w:themeColor="text1"/>
                <w:sz w:val="24"/>
                <w:szCs w:val="24"/>
              </w:rPr>
              <w:t>о</w:t>
            </w:r>
            <w:r w:rsidRPr="00BF2EC7">
              <w:rPr>
                <w:rStyle w:val="Bodytext10ptBoldNotItalic"/>
                <w:rFonts w:ascii="Times New Roman" w:hAnsi="Times New Roman" w:cs="Times New Roman"/>
                <w:b w:val="0"/>
                <w:color w:val="000000" w:themeColor="text1"/>
                <w:sz w:val="24"/>
                <w:szCs w:val="24"/>
              </w:rPr>
              <w:t xml:space="preserve"> с: </w:t>
            </w:r>
          </w:p>
          <w:p w:rsidR="00CB4847" w:rsidRPr="00BF2EC7" w:rsidRDefault="00BF2EC7" w:rsidP="00CB4847">
            <w:pPr>
              <w:pStyle w:val="BodyText21"/>
              <w:tabs>
                <w:tab w:val="left" w:pos="0"/>
              </w:tabs>
              <w:ind w:left="34" w:firstLine="567"/>
              <w:jc w:val="both"/>
              <w:rPr>
                <w:rStyle w:val="Bodytext10ptBoldNotItalic"/>
                <w:rFonts w:ascii="Times New Roman" w:hAnsi="Times New Roman" w:cs="Times New Roman"/>
                <w:b w:val="0"/>
                <w:color w:val="000000" w:themeColor="text1"/>
                <w:sz w:val="24"/>
                <w:szCs w:val="24"/>
              </w:rPr>
            </w:pPr>
            <w:r>
              <w:rPr>
                <w:rStyle w:val="Bodytext10ptBoldNotItalic"/>
                <w:rFonts w:ascii="Times New Roman" w:hAnsi="Times New Roman" w:cs="Times New Roman"/>
                <w:b w:val="0"/>
                <w:color w:val="000000" w:themeColor="text1"/>
                <w:sz w:val="24"/>
                <w:szCs w:val="24"/>
              </w:rPr>
              <w:t>1</w:t>
            </w:r>
            <w:r w:rsidR="00B61F07" w:rsidRPr="00BF2EC7">
              <w:rPr>
                <w:rStyle w:val="Bodytext10ptBoldNotItalic"/>
                <w:rFonts w:ascii="Times New Roman" w:hAnsi="Times New Roman" w:cs="Times New Roman"/>
                <w:b w:val="0"/>
                <w:color w:val="000000" w:themeColor="text1"/>
                <w:sz w:val="24"/>
                <w:szCs w:val="24"/>
              </w:rPr>
              <w:t>.</w:t>
            </w:r>
            <w:r w:rsidR="00CB4847" w:rsidRPr="00BF2EC7">
              <w:rPr>
                <w:rStyle w:val="Bodytext10ptBoldNotItalic"/>
                <w:rFonts w:ascii="Times New Roman" w:hAnsi="Times New Roman" w:cs="Times New Roman"/>
                <w:b w:val="0"/>
                <w:color w:val="000000" w:themeColor="text1"/>
                <w:sz w:val="24"/>
                <w:szCs w:val="24"/>
              </w:rPr>
              <w:t xml:space="preserve"> Оценка на </w:t>
            </w:r>
            <w:r>
              <w:rPr>
                <w:rStyle w:val="Bodytext10ptBoldNotItalic"/>
                <w:rFonts w:ascii="Times New Roman" w:hAnsi="Times New Roman" w:cs="Times New Roman"/>
                <w:b w:val="0"/>
                <w:color w:val="000000" w:themeColor="text1"/>
                <w:sz w:val="24"/>
                <w:szCs w:val="24"/>
              </w:rPr>
              <w:t xml:space="preserve">информацията във </w:t>
            </w:r>
            <w:r w:rsidR="005272AC" w:rsidRPr="00BF2EC7">
              <w:rPr>
                <w:rFonts w:ascii="Times New Roman" w:hAnsi="Times New Roman" w:cs="Times New Roman"/>
                <w:bCs/>
                <w:i w:val="0"/>
                <w:iCs w:val="0"/>
                <w:color w:val="000000" w:themeColor="text1"/>
                <w:sz w:val="24"/>
                <w:szCs w:val="24"/>
              </w:rPr>
              <w:t>формуляр</w:t>
            </w:r>
            <w:r>
              <w:rPr>
                <w:rFonts w:ascii="Times New Roman" w:hAnsi="Times New Roman" w:cs="Times New Roman"/>
                <w:bCs/>
                <w:i w:val="0"/>
                <w:iCs w:val="0"/>
                <w:color w:val="000000" w:themeColor="text1"/>
                <w:sz w:val="24"/>
                <w:szCs w:val="24"/>
              </w:rPr>
              <w:t>а</w:t>
            </w:r>
            <w:r w:rsidR="005272AC" w:rsidRPr="00BF2EC7">
              <w:rPr>
                <w:rFonts w:ascii="Times New Roman" w:hAnsi="Times New Roman" w:cs="Times New Roman"/>
                <w:bCs/>
                <w:i w:val="0"/>
                <w:iCs w:val="0"/>
                <w:color w:val="000000" w:themeColor="text1"/>
                <w:sz w:val="24"/>
                <w:szCs w:val="24"/>
              </w:rPr>
              <w:t xml:space="preserve"> </w:t>
            </w:r>
            <w:r w:rsidR="005272AC" w:rsidRPr="00BF2EC7">
              <w:rPr>
                <w:rFonts w:ascii="Times New Roman" w:hAnsi="Times New Roman" w:cs="Times New Roman"/>
                <w:bCs/>
                <w:i w:val="0"/>
                <w:iCs w:val="0"/>
                <w:color w:val="000000" w:themeColor="text1"/>
                <w:sz w:val="24"/>
                <w:szCs w:val="24"/>
                <w:lang w:val="ru-RU"/>
              </w:rPr>
              <w:t xml:space="preserve">за предоставяне или отказ на писмено съгласие за </w:t>
            </w:r>
            <w:r w:rsidR="005272AC" w:rsidRPr="00BF2EC7">
              <w:rPr>
                <w:rFonts w:ascii="Times New Roman" w:hAnsi="Times New Roman" w:cs="Times New Roman"/>
                <w:bCs/>
                <w:i w:val="0"/>
                <w:iCs w:val="0"/>
                <w:color w:val="000000" w:themeColor="text1"/>
                <w:sz w:val="24"/>
                <w:szCs w:val="24"/>
              </w:rPr>
              <w:t>внос</w:t>
            </w:r>
            <w:r w:rsidR="00CB4847" w:rsidRPr="00BF2EC7">
              <w:rPr>
                <w:rStyle w:val="Bodytext10ptBoldNotItalic"/>
                <w:rFonts w:ascii="Times New Roman" w:hAnsi="Times New Roman" w:cs="Times New Roman"/>
                <w:b w:val="0"/>
                <w:color w:val="000000" w:themeColor="text1"/>
                <w:sz w:val="24"/>
                <w:szCs w:val="24"/>
              </w:rPr>
              <w:t xml:space="preserve"> и придружаващата информация, съгласно чл.4</w:t>
            </w:r>
            <w:r w:rsidR="008B54D5">
              <w:rPr>
                <w:rStyle w:val="Bodytext10ptBoldNotItalic"/>
                <w:rFonts w:ascii="Times New Roman" w:hAnsi="Times New Roman" w:cs="Times New Roman"/>
                <w:b w:val="0"/>
                <w:color w:val="000000" w:themeColor="text1"/>
                <w:sz w:val="24"/>
                <w:szCs w:val="24"/>
              </w:rPr>
              <w:t xml:space="preserve"> (</w:t>
            </w:r>
            <w:r w:rsidR="00CB4847" w:rsidRPr="00BF2EC7">
              <w:rPr>
                <w:rStyle w:val="Bodytext10ptBoldNotItalic"/>
                <w:rFonts w:ascii="Times New Roman" w:hAnsi="Times New Roman" w:cs="Times New Roman"/>
                <w:b w:val="0"/>
                <w:color w:val="000000" w:themeColor="text1"/>
                <w:sz w:val="24"/>
                <w:szCs w:val="24"/>
              </w:rPr>
              <w:t>1</w:t>
            </w:r>
            <w:r w:rsidR="008B54D5">
              <w:rPr>
                <w:rStyle w:val="Bodytext10ptBoldNotItalic"/>
                <w:rFonts w:ascii="Times New Roman" w:hAnsi="Times New Roman" w:cs="Times New Roman"/>
                <w:b w:val="0"/>
                <w:color w:val="000000" w:themeColor="text1"/>
                <w:sz w:val="24"/>
                <w:szCs w:val="24"/>
              </w:rPr>
              <w:t>)</w:t>
            </w:r>
            <w:r w:rsidR="00CB4847" w:rsidRPr="00BF2EC7">
              <w:rPr>
                <w:rStyle w:val="Bodytext10ptBoldNotItalic"/>
                <w:rFonts w:ascii="Times New Roman" w:hAnsi="Times New Roman" w:cs="Times New Roman"/>
                <w:b w:val="0"/>
                <w:color w:val="000000" w:themeColor="text1"/>
                <w:sz w:val="24"/>
                <w:szCs w:val="24"/>
              </w:rPr>
              <w:t xml:space="preserve"> от </w:t>
            </w:r>
            <w:r w:rsidR="00B61F07" w:rsidRPr="00BF2EC7">
              <w:rPr>
                <w:rStyle w:val="Bodytext10ptBoldNotItalic"/>
                <w:rFonts w:ascii="Times New Roman" w:hAnsi="Times New Roman" w:cs="Times New Roman"/>
                <w:b w:val="0"/>
                <w:color w:val="000000" w:themeColor="text1"/>
                <w:sz w:val="24"/>
                <w:szCs w:val="24"/>
              </w:rPr>
              <w:t>Р</w:t>
            </w:r>
            <w:r w:rsidR="00CB4847" w:rsidRPr="00BF2EC7">
              <w:rPr>
                <w:rStyle w:val="Bodytext10ptBoldNotItalic"/>
                <w:rFonts w:ascii="Times New Roman" w:hAnsi="Times New Roman" w:cs="Times New Roman"/>
                <w:b w:val="0"/>
                <w:color w:val="000000" w:themeColor="text1"/>
                <w:sz w:val="24"/>
                <w:szCs w:val="24"/>
              </w:rPr>
              <w:t xml:space="preserve">егламента, с цел разрешаване на вноса на живак и </w:t>
            </w:r>
            <w:r w:rsidR="00B61F07" w:rsidRPr="00BF2EC7">
              <w:rPr>
                <w:rStyle w:val="Bodytext10ptBoldNotItalic"/>
                <w:rFonts w:ascii="Times New Roman" w:hAnsi="Times New Roman" w:cs="Times New Roman"/>
                <w:b w:val="0"/>
                <w:color w:val="000000" w:themeColor="text1"/>
                <w:sz w:val="24"/>
                <w:szCs w:val="24"/>
              </w:rPr>
              <w:t>смеси на живака</w:t>
            </w:r>
            <w:r w:rsidR="00CB4847" w:rsidRPr="00BF2EC7">
              <w:rPr>
                <w:rStyle w:val="Bodytext10ptBoldNotItalic"/>
                <w:rFonts w:ascii="Times New Roman" w:hAnsi="Times New Roman" w:cs="Times New Roman"/>
                <w:b w:val="0"/>
                <w:color w:val="000000" w:themeColor="text1"/>
                <w:sz w:val="24"/>
                <w:szCs w:val="24"/>
              </w:rPr>
              <w:t xml:space="preserve"> за разрешени употреби.</w:t>
            </w:r>
          </w:p>
          <w:p w:rsidR="00AE5C58" w:rsidRPr="003B1425" w:rsidRDefault="00E9375A" w:rsidP="00E9375A">
            <w:pPr>
              <w:pStyle w:val="BodyText21"/>
              <w:tabs>
                <w:tab w:val="left" w:pos="0"/>
              </w:tabs>
              <w:ind w:left="34" w:firstLine="567"/>
              <w:jc w:val="both"/>
              <w:rPr>
                <w:rFonts w:ascii="Times New Roman" w:hAnsi="Times New Roman" w:cs="Times New Roman"/>
                <w:bCs/>
                <w:i w:val="0"/>
                <w:iCs w:val="0"/>
                <w:color w:val="000000" w:themeColor="text1"/>
                <w:sz w:val="24"/>
                <w:szCs w:val="24"/>
              </w:rPr>
            </w:pPr>
            <w:r>
              <w:rPr>
                <w:rStyle w:val="Bodytext10ptBoldNotItalic"/>
                <w:rFonts w:ascii="Times New Roman" w:hAnsi="Times New Roman" w:cs="Times New Roman"/>
                <w:b w:val="0"/>
                <w:color w:val="000000" w:themeColor="text1"/>
                <w:sz w:val="24"/>
                <w:szCs w:val="24"/>
              </w:rPr>
              <w:t>2</w:t>
            </w:r>
            <w:r w:rsidR="005D043C" w:rsidRPr="00BF2EC7">
              <w:rPr>
                <w:rStyle w:val="Bodytext10ptBoldNotItalic"/>
                <w:rFonts w:ascii="Times New Roman" w:hAnsi="Times New Roman" w:cs="Times New Roman"/>
                <w:b w:val="0"/>
                <w:color w:val="000000" w:themeColor="text1"/>
                <w:sz w:val="24"/>
                <w:szCs w:val="24"/>
              </w:rPr>
              <w:t>.</w:t>
            </w:r>
            <w:r w:rsidR="00CB4847" w:rsidRPr="00BF2EC7">
              <w:rPr>
                <w:rStyle w:val="Bodytext10ptBoldNotItalic"/>
                <w:rFonts w:ascii="Times New Roman" w:hAnsi="Times New Roman" w:cs="Times New Roman"/>
                <w:b w:val="0"/>
                <w:color w:val="000000" w:themeColor="text1"/>
                <w:sz w:val="24"/>
                <w:szCs w:val="24"/>
              </w:rPr>
              <w:t xml:space="preserve"> Издаване на становище от Експертния съвет за оценка на приоритетни вещества към МОСВ по документацията подадена от икономическите оператори, които възнамеряват да пускат на пазара нов продукт с добавен живак или нов производствен процес относно изпълнението на критериите по чл.8</w:t>
            </w:r>
            <w:r w:rsidR="008B54D5">
              <w:rPr>
                <w:rStyle w:val="Bodytext10ptBoldNotItalic"/>
                <w:rFonts w:ascii="Times New Roman" w:hAnsi="Times New Roman" w:cs="Times New Roman"/>
                <w:b w:val="0"/>
                <w:color w:val="000000" w:themeColor="text1"/>
                <w:sz w:val="24"/>
                <w:szCs w:val="24"/>
              </w:rPr>
              <w:t xml:space="preserve"> (</w:t>
            </w:r>
            <w:r w:rsidR="00CB4847" w:rsidRPr="00BF2EC7">
              <w:rPr>
                <w:rStyle w:val="Bodytext10ptBoldNotItalic"/>
                <w:rFonts w:ascii="Times New Roman" w:hAnsi="Times New Roman" w:cs="Times New Roman"/>
                <w:b w:val="0"/>
                <w:color w:val="000000" w:themeColor="text1"/>
                <w:sz w:val="24"/>
                <w:szCs w:val="24"/>
              </w:rPr>
              <w:t>6</w:t>
            </w:r>
            <w:r w:rsidR="008B54D5">
              <w:rPr>
                <w:rStyle w:val="Bodytext10ptBoldNotItalic"/>
                <w:rFonts w:ascii="Times New Roman" w:hAnsi="Times New Roman" w:cs="Times New Roman"/>
                <w:b w:val="0"/>
                <w:color w:val="000000" w:themeColor="text1"/>
                <w:sz w:val="24"/>
                <w:szCs w:val="24"/>
              </w:rPr>
              <w:t>)</w:t>
            </w:r>
            <w:r w:rsidR="00CB4847" w:rsidRPr="00BF2EC7">
              <w:rPr>
                <w:rStyle w:val="Bodytext10ptBoldNotItalic"/>
                <w:rFonts w:ascii="Times New Roman" w:hAnsi="Times New Roman" w:cs="Times New Roman"/>
                <w:b w:val="0"/>
                <w:color w:val="000000" w:themeColor="text1"/>
                <w:sz w:val="24"/>
                <w:szCs w:val="24"/>
              </w:rPr>
              <w:t xml:space="preserve"> от регламента за последващо разрешаване от Европейската комисия на нов продукт с добавен живак или нов производствен процес.</w:t>
            </w:r>
          </w:p>
        </w:tc>
      </w:tr>
      <w:tr w:rsidR="00634E42" w:rsidRPr="00233850" w:rsidTr="0019676A">
        <w:trPr>
          <w:trHeight w:val="977"/>
        </w:trPr>
        <w:tc>
          <w:tcPr>
            <w:tcW w:w="9356" w:type="dxa"/>
            <w:gridSpan w:val="2"/>
          </w:tcPr>
          <w:p w:rsidR="00634E42" w:rsidRPr="00026241" w:rsidRDefault="00634E42" w:rsidP="00090305">
            <w:pPr>
              <w:pStyle w:val="Bodytext80"/>
              <w:numPr>
                <w:ilvl w:val="0"/>
                <w:numId w:val="5"/>
              </w:numPr>
              <w:tabs>
                <w:tab w:val="left" w:pos="227"/>
              </w:tabs>
              <w:spacing w:after="199" w:line="190" w:lineRule="exact"/>
              <w:ind w:left="20"/>
              <w:jc w:val="both"/>
              <w:rPr>
                <w:rFonts w:ascii="Times New Roman" w:hAnsi="Times New Roman" w:cs="Times New Roman"/>
                <w:b w:val="0"/>
                <w:color w:val="000000" w:themeColor="text1"/>
                <w:sz w:val="24"/>
                <w:szCs w:val="24"/>
              </w:rPr>
            </w:pPr>
            <w:r w:rsidRPr="00026241">
              <w:rPr>
                <w:rFonts w:ascii="Times New Roman" w:hAnsi="Times New Roman" w:cs="Times New Roman"/>
                <w:color w:val="000000" w:themeColor="text1"/>
                <w:sz w:val="24"/>
                <w:szCs w:val="24"/>
              </w:rPr>
              <w:lastRenderedPageBreak/>
              <w:t>9. Създават ли се нови регистри?</w:t>
            </w:r>
            <w:r w:rsidR="00110038" w:rsidRPr="00026241">
              <w:rPr>
                <w:rFonts w:ascii="Times New Roman" w:hAnsi="Times New Roman" w:cs="Times New Roman"/>
                <w:color w:val="000000" w:themeColor="text1"/>
                <w:sz w:val="24"/>
                <w:szCs w:val="24"/>
              </w:rPr>
              <w:t xml:space="preserve"> </w:t>
            </w:r>
            <w:r w:rsidR="00110038" w:rsidRPr="00026241">
              <w:rPr>
                <w:rFonts w:ascii="Times New Roman" w:hAnsi="Times New Roman" w:cs="Times New Roman"/>
                <w:b w:val="0"/>
                <w:color w:val="000000" w:themeColor="text1"/>
                <w:sz w:val="24"/>
                <w:szCs w:val="24"/>
              </w:rPr>
              <w:t>Не</w:t>
            </w:r>
          </w:p>
          <w:p w:rsidR="00634E42" w:rsidRPr="00026241" w:rsidRDefault="00834560" w:rsidP="00920445">
            <w:pPr>
              <w:pStyle w:val="Bodytext80"/>
              <w:tabs>
                <w:tab w:val="left" w:pos="227"/>
              </w:tabs>
              <w:spacing w:after="199" w:line="190" w:lineRule="exact"/>
              <w:ind w:left="20" w:firstLine="0"/>
              <w:jc w:val="both"/>
              <w:rPr>
                <w:rFonts w:ascii="Times New Roman" w:hAnsi="Times New Roman" w:cs="Times New Roman"/>
                <w:b w:val="0"/>
                <w:i/>
                <w:color w:val="000000" w:themeColor="text1"/>
                <w:sz w:val="24"/>
                <w:szCs w:val="24"/>
              </w:rPr>
            </w:pPr>
            <w:r w:rsidRPr="00026241">
              <w:rPr>
                <w:rFonts w:ascii="Times New Roman" w:hAnsi="Times New Roman" w:cs="Times New Roman"/>
                <w:b w:val="0"/>
                <w:i/>
                <w:color w:val="000000" w:themeColor="text1"/>
                <w:sz w:val="24"/>
                <w:szCs w:val="24"/>
              </w:rPr>
              <w:t>Ако отговорът е „да</w:t>
            </w:r>
            <w:r w:rsidR="00C83363" w:rsidRPr="00026241">
              <w:rPr>
                <w:rFonts w:ascii="Times New Roman" w:hAnsi="Times New Roman" w:cs="Times New Roman"/>
                <w:b w:val="0"/>
                <w:i/>
                <w:color w:val="000000" w:themeColor="text1"/>
                <w:sz w:val="24"/>
                <w:szCs w:val="24"/>
              </w:rPr>
              <w:t>". Посочете колко и кои са те.</w:t>
            </w:r>
          </w:p>
        </w:tc>
      </w:tr>
      <w:tr w:rsidR="00634E42" w:rsidRPr="00233850" w:rsidTr="00C35569">
        <w:trPr>
          <w:trHeight w:val="557"/>
        </w:trPr>
        <w:tc>
          <w:tcPr>
            <w:tcW w:w="9356" w:type="dxa"/>
            <w:gridSpan w:val="2"/>
          </w:tcPr>
          <w:p w:rsidR="00634E42" w:rsidRPr="00A1462E" w:rsidRDefault="00634E42" w:rsidP="00090305">
            <w:pPr>
              <w:pStyle w:val="Bodytext80"/>
              <w:numPr>
                <w:ilvl w:val="0"/>
                <w:numId w:val="5"/>
              </w:numPr>
              <w:tabs>
                <w:tab w:val="left" w:pos="333"/>
              </w:tabs>
              <w:spacing w:after="0" w:line="313" w:lineRule="exact"/>
              <w:ind w:left="20"/>
              <w:jc w:val="both"/>
              <w:rPr>
                <w:rFonts w:ascii="Times New Roman" w:hAnsi="Times New Roman" w:cs="Times New Roman"/>
                <w:color w:val="000000" w:themeColor="text1"/>
                <w:sz w:val="24"/>
                <w:szCs w:val="24"/>
              </w:rPr>
            </w:pPr>
            <w:r w:rsidRPr="00A1462E">
              <w:rPr>
                <w:rFonts w:ascii="Times New Roman" w:hAnsi="Times New Roman" w:cs="Times New Roman"/>
                <w:color w:val="000000" w:themeColor="text1"/>
                <w:sz w:val="24"/>
                <w:szCs w:val="24"/>
              </w:rPr>
              <w:t>10. Въздействие върху микро, малки и средни предприятия (МСП):</w:t>
            </w:r>
          </w:p>
          <w:p w:rsidR="00634E42" w:rsidRPr="00A1462E" w:rsidRDefault="00634E42" w:rsidP="00090305">
            <w:pPr>
              <w:pStyle w:val="Bodytext90"/>
              <w:tabs>
                <w:tab w:val="left" w:pos="282"/>
              </w:tabs>
              <w:spacing w:after="0" w:line="313" w:lineRule="exact"/>
              <w:ind w:left="20"/>
              <w:rPr>
                <w:rFonts w:ascii="Times New Roman" w:hAnsi="Times New Roman" w:cs="Times New Roman"/>
                <w:color w:val="000000" w:themeColor="text1"/>
                <w:sz w:val="24"/>
                <w:szCs w:val="24"/>
              </w:rPr>
            </w:pPr>
            <w:r w:rsidRPr="00A1462E">
              <w:rPr>
                <w:rFonts w:ascii="Times New Roman" w:hAnsi="Times New Roman" w:cs="Times New Roman"/>
                <w:color w:val="000000" w:themeColor="text1"/>
                <w:sz w:val="24"/>
                <w:szCs w:val="24"/>
              </w:rPr>
              <w:fldChar w:fldCharType="begin">
                <w:ffData>
                  <w:name w:val="Check1"/>
                  <w:enabled/>
                  <w:calcOnExit w:val="0"/>
                  <w:checkBox>
                    <w:sizeAuto/>
                    <w:default w:val="1"/>
                  </w:checkBox>
                </w:ffData>
              </w:fldChar>
            </w:r>
            <w:bookmarkStart w:id="4" w:name="Check1"/>
            <w:r w:rsidRPr="00A1462E">
              <w:rPr>
                <w:rFonts w:ascii="Times New Roman" w:hAnsi="Times New Roman" w:cs="Times New Roman"/>
                <w:color w:val="000000" w:themeColor="text1"/>
                <w:sz w:val="24"/>
                <w:szCs w:val="24"/>
              </w:rPr>
              <w:instrText xml:space="preserve"> FORMCHECKBOX </w:instrText>
            </w:r>
            <w:r w:rsidRPr="00A1462E">
              <w:rPr>
                <w:rFonts w:ascii="Times New Roman" w:hAnsi="Times New Roman" w:cs="Times New Roman"/>
                <w:color w:val="000000" w:themeColor="text1"/>
                <w:sz w:val="24"/>
                <w:szCs w:val="24"/>
              </w:rPr>
            </w:r>
            <w:r w:rsidRPr="00A1462E">
              <w:rPr>
                <w:rFonts w:ascii="Times New Roman" w:hAnsi="Times New Roman" w:cs="Times New Roman"/>
                <w:color w:val="000000" w:themeColor="text1"/>
                <w:sz w:val="24"/>
                <w:szCs w:val="24"/>
              </w:rPr>
              <w:fldChar w:fldCharType="end"/>
            </w:r>
            <w:bookmarkEnd w:id="4"/>
            <w:r w:rsidRPr="00A1462E">
              <w:rPr>
                <w:rFonts w:ascii="Times New Roman" w:hAnsi="Times New Roman" w:cs="Times New Roman"/>
                <w:color w:val="000000" w:themeColor="text1"/>
                <w:sz w:val="24"/>
                <w:szCs w:val="24"/>
              </w:rPr>
              <w:t xml:space="preserve"> Актът засяга пряко МСП</w:t>
            </w:r>
          </w:p>
          <w:p w:rsidR="00634E42" w:rsidRPr="00A1462E" w:rsidRDefault="00634E42" w:rsidP="00090305">
            <w:pPr>
              <w:pStyle w:val="Bodytext90"/>
              <w:tabs>
                <w:tab w:val="left" w:pos="282"/>
              </w:tabs>
              <w:spacing w:after="0" w:line="313" w:lineRule="exact"/>
              <w:ind w:left="20"/>
              <w:rPr>
                <w:rFonts w:ascii="Times New Roman" w:hAnsi="Times New Roman" w:cs="Times New Roman"/>
                <w:color w:val="000000" w:themeColor="text1"/>
                <w:sz w:val="24"/>
                <w:szCs w:val="24"/>
              </w:rPr>
            </w:pPr>
            <w:r w:rsidRPr="00A1462E">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sidRPr="00A1462E">
              <w:rPr>
                <w:rFonts w:ascii="Times New Roman" w:hAnsi="Times New Roman" w:cs="Times New Roman"/>
                <w:color w:val="000000" w:themeColor="text1"/>
                <w:sz w:val="24"/>
                <w:szCs w:val="24"/>
              </w:rPr>
              <w:instrText xml:space="preserve"> FORMCHECKBOX </w:instrText>
            </w:r>
            <w:r w:rsidRPr="00A1462E">
              <w:rPr>
                <w:rFonts w:ascii="Times New Roman" w:hAnsi="Times New Roman" w:cs="Times New Roman"/>
                <w:color w:val="000000" w:themeColor="text1"/>
                <w:sz w:val="24"/>
                <w:szCs w:val="24"/>
              </w:rPr>
            </w:r>
            <w:r w:rsidRPr="00A1462E">
              <w:rPr>
                <w:rFonts w:ascii="Times New Roman" w:hAnsi="Times New Roman" w:cs="Times New Roman"/>
                <w:color w:val="000000" w:themeColor="text1"/>
                <w:sz w:val="24"/>
                <w:szCs w:val="24"/>
              </w:rPr>
              <w:fldChar w:fldCharType="end"/>
            </w:r>
            <w:r w:rsidRPr="00A1462E">
              <w:rPr>
                <w:rFonts w:ascii="Times New Roman" w:hAnsi="Times New Roman" w:cs="Times New Roman"/>
                <w:color w:val="000000" w:themeColor="text1"/>
                <w:sz w:val="24"/>
                <w:szCs w:val="24"/>
              </w:rPr>
              <w:t xml:space="preserve"> Актът не засяга МСП</w:t>
            </w:r>
          </w:p>
          <w:p w:rsidR="000B16EB" w:rsidRDefault="00634E42" w:rsidP="008B54D5">
            <w:pPr>
              <w:pStyle w:val="Bodytext90"/>
              <w:tabs>
                <w:tab w:val="left" w:pos="296"/>
              </w:tabs>
              <w:spacing w:after="0" w:line="313" w:lineRule="exact"/>
              <w:ind w:left="20"/>
              <w:rPr>
                <w:rFonts w:ascii="Times New Roman" w:hAnsi="Times New Roman" w:cs="Times New Roman"/>
                <w:color w:val="000000" w:themeColor="text1"/>
                <w:sz w:val="24"/>
                <w:szCs w:val="24"/>
              </w:rPr>
            </w:pPr>
            <w:r w:rsidRPr="00A1462E">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sidRPr="00A1462E">
              <w:rPr>
                <w:rFonts w:ascii="Times New Roman" w:hAnsi="Times New Roman" w:cs="Times New Roman"/>
                <w:color w:val="000000" w:themeColor="text1"/>
                <w:sz w:val="24"/>
                <w:szCs w:val="24"/>
              </w:rPr>
              <w:instrText xml:space="preserve"> FORMCHECKBOX </w:instrText>
            </w:r>
            <w:r w:rsidRPr="00A1462E">
              <w:rPr>
                <w:rFonts w:ascii="Times New Roman" w:hAnsi="Times New Roman" w:cs="Times New Roman"/>
                <w:color w:val="000000" w:themeColor="text1"/>
                <w:sz w:val="24"/>
                <w:szCs w:val="24"/>
              </w:rPr>
            </w:r>
            <w:r w:rsidRPr="00A1462E">
              <w:rPr>
                <w:rFonts w:ascii="Times New Roman" w:hAnsi="Times New Roman" w:cs="Times New Roman"/>
                <w:color w:val="000000" w:themeColor="text1"/>
                <w:sz w:val="24"/>
                <w:szCs w:val="24"/>
              </w:rPr>
              <w:fldChar w:fldCharType="end"/>
            </w:r>
            <w:r w:rsidRPr="00A1462E">
              <w:rPr>
                <w:rFonts w:ascii="Times New Roman" w:hAnsi="Times New Roman" w:cs="Times New Roman"/>
                <w:color w:val="000000" w:themeColor="text1"/>
                <w:sz w:val="24"/>
                <w:szCs w:val="24"/>
              </w:rPr>
              <w:t xml:space="preserve"> Няма ефект</w:t>
            </w:r>
          </w:p>
          <w:p w:rsidR="00390904" w:rsidRPr="000B16EB" w:rsidRDefault="00D7529A" w:rsidP="00DB42AF">
            <w:pPr>
              <w:pStyle w:val="Bodytext90"/>
              <w:tabs>
                <w:tab w:val="left" w:pos="296"/>
              </w:tabs>
              <w:spacing w:after="0" w:line="240" w:lineRule="auto"/>
              <w:ind w:left="20"/>
              <w:rPr>
                <w:rFonts w:ascii="Times New Roman" w:hAnsi="Times New Roman" w:cs="Times New Roman"/>
                <w:color w:val="000000" w:themeColor="text1"/>
                <w:sz w:val="24"/>
                <w:szCs w:val="24"/>
              </w:rPr>
            </w:pPr>
            <w:r w:rsidRPr="00D7529A">
              <w:rPr>
                <w:rFonts w:ascii="Times New Roman" w:hAnsi="Times New Roman" w:cs="Times New Roman"/>
                <w:color w:val="000000" w:themeColor="text1"/>
                <w:sz w:val="24"/>
                <w:szCs w:val="24"/>
              </w:rPr>
              <w:t xml:space="preserve">В случаи на извършване на внос на живак и смеси на живака и прилагане на процедурата за предоставяне на съгласие, биха могли да се засегнат МСП. </w:t>
            </w:r>
            <w:r>
              <w:rPr>
                <w:rFonts w:ascii="Times New Roman" w:hAnsi="Times New Roman" w:cs="Times New Roman"/>
                <w:color w:val="000000" w:themeColor="text1"/>
                <w:sz w:val="24"/>
                <w:szCs w:val="24"/>
              </w:rPr>
              <w:t>Въвеждането</w:t>
            </w:r>
            <w:r w:rsidRPr="00D7529A">
              <w:rPr>
                <w:rFonts w:ascii="Times New Roman" w:hAnsi="Times New Roman" w:cs="Times New Roman"/>
                <w:color w:val="000000" w:themeColor="text1"/>
                <w:sz w:val="24"/>
                <w:szCs w:val="24"/>
              </w:rPr>
              <w:t xml:space="preserve"> на ясно регламентирани изисквания и такси</w:t>
            </w:r>
            <w:r>
              <w:rPr>
                <w:rFonts w:ascii="Times New Roman" w:hAnsi="Times New Roman" w:cs="Times New Roman"/>
                <w:color w:val="000000" w:themeColor="text1"/>
                <w:sz w:val="24"/>
                <w:szCs w:val="24"/>
              </w:rPr>
              <w:t xml:space="preserve"> за операторите, в т.ч. за МСП, ще </w:t>
            </w:r>
            <w:r w:rsidR="00175CB1">
              <w:rPr>
                <w:rFonts w:ascii="Times New Roman" w:hAnsi="Times New Roman" w:cs="Times New Roman"/>
                <w:color w:val="000000" w:themeColor="text1"/>
                <w:sz w:val="24"/>
                <w:szCs w:val="24"/>
              </w:rPr>
              <w:t>допринесе за предвидимост при осъществяване на дейността им.</w:t>
            </w:r>
          </w:p>
        </w:tc>
      </w:tr>
      <w:tr w:rsidR="00634E42" w:rsidRPr="00233850" w:rsidTr="0019676A">
        <w:trPr>
          <w:trHeight w:val="1079"/>
        </w:trPr>
        <w:tc>
          <w:tcPr>
            <w:tcW w:w="9356" w:type="dxa"/>
            <w:gridSpan w:val="2"/>
          </w:tcPr>
          <w:p w:rsidR="00634E42" w:rsidRPr="00A1462E" w:rsidRDefault="00634E42" w:rsidP="00090305">
            <w:pPr>
              <w:pStyle w:val="Bodytext80"/>
              <w:numPr>
                <w:ilvl w:val="0"/>
                <w:numId w:val="5"/>
              </w:numPr>
              <w:tabs>
                <w:tab w:val="left" w:pos="379"/>
              </w:tabs>
              <w:spacing w:after="0" w:line="313" w:lineRule="exact"/>
              <w:ind w:left="20"/>
              <w:jc w:val="both"/>
              <w:rPr>
                <w:rFonts w:ascii="Times New Roman" w:hAnsi="Times New Roman" w:cs="Times New Roman"/>
                <w:color w:val="000000" w:themeColor="text1"/>
                <w:sz w:val="24"/>
                <w:szCs w:val="24"/>
              </w:rPr>
            </w:pPr>
            <w:r w:rsidRPr="00A1462E">
              <w:rPr>
                <w:rFonts w:ascii="Times New Roman" w:hAnsi="Times New Roman" w:cs="Times New Roman"/>
                <w:color w:val="000000" w:themeColor="text1"/>
                <w:sz w:val="24"/>
                <w:szCs w:val="24"/>
              </w:rPr>
              <w:t>11. Проектът на нормативен акт изисква цялостна оценка на въздействието:</w:t>
            </w:r>
          </w:p>
          <w:p w:rsidR="00634E42" w:rsidRPr="00A1462E" w:rsidRDefault="00D2339F" w:rsidP="00090305">
            <w:pPr>
              <w:pStyle w:val="Bodytext90"/>
              <w:tabs>
                <w:tab w:val="left" w:pos="282"/>
              </w:tabs>
              <w:spacing w:after="0" w:line="313" w:lineRule="exact"/>
              <w:ind w:left="20"/>
              <w:rPr>
                <w:rFonts w:ascii="Times New Roman" w:hAnsi="Times New Roman" w:cs="Times New Roman"/>
                <w:color w:val="000000" w:themeColor="text1"/>
                <w:sz w:val="24"/>
                <w:szCs w:val="24"/>
              </w:rPr>
            </w:pPr>
            <w:r w:rsidRPr="00A1462E">
              <w:rPr>
                <w:rFonts w:ascii="Times New Roman" w:hAnsi="Times New Roman" w:cs="Times New Roman"/>
                <w:color w:val="000000" w:themeColor="text1"/>
                <w:sz w:val="24"/>
                <w:szCs w:val="24"/>
              </w:rPr>
              <w:fldChar w:fldCharType="begin">
                <w:ffData>
                  <w:name w:val=""/>
                  <w:enabled/>
                  <w:calcOnExit w:val="0"/>
                  <w:checkBox>
                    <w:sizeAuto/>
                    <w:default w:val="0"/>
                  </w:checkBox>
                </w:ffData>
              </w:fldChar>
            </w:r>
            <w:r w:rsidRPr="00A1462E">
              <w:rPr>
                <w:rFonts w:ascii="Times New Roman" w:hAnsi="Times New Roman" w:cs="Times New Roman"/>
                <w:color w:val="000000" w:themeColor="text1"/>
                <w:sz w:val="24"/>
                <w:szCs w:val="24"/>
              </w:rPr>
              <w:instrText xml:space="preserve"> FORMCHECKBOX </w:instrText>
            </w:r>
            <w:r w:rsidRPr="00A1462E">
              <w:rPr>
                <w:rFonts w:ascii="Times New Roman" w:hAnsi="Times New Roman" w:cs="Times New Roman"/>
                <w:color w:val="000000" w:themeColor="text1"/>
                <w:sz w:val="24"/>
                <w:szCs w:val="24"/>
              </w:rPr>
            </w:r>
            <w:r w:rsidRPr="00A1462E">
              <w:rPr>
                <w:rFonts w:ascii="Times New Roman" w:hAnsi="Times New Roman" w:cs="Times New Roman"/>
                <w:color w:val="000000" w:themeColor="text1"/>
                <w:sz w:val="24"/>
                <w:szCs w:val="24"/>
              </w:rPr>
              <w:fldChar w:fldCharType="end"/>
            </w:r>
            <w:r w:rsidR="00634E42" w:rsidRPr="00A1462E">
              <w:rPr>
                <w:rFonts w:ascii="Times New Roman" w:hAnsi="Times New Roman" w:cs="Times New Roman"/>
                <w:color w:val="000000" w:themeColor="text1"/>
                <w:sz w:val="24"/>
                <w:szCs w:val="24"/>
              </w:rPr>
              <w:t xml:space="preserve"> Да</w:t>
            </w:r>
          </w:p>
          <w:p w:rsidR="00634E42" w:rsidRPr="00233850" w:rsidRDefault="00D2339F" w:rsidP="00090305">
            <w:pPr>
              <w:pStyle w:val="Bodytext90"/>
              <w:tabs>
                <w:tab w:val="left" w:pos="296"/>
              </w:tabs>
              <w:spacing w:after="0" w:line="313" w:lineRule="exact"/>
              <w:ind w:left="20"/>
              <w:rPr>
                <w:rFonts w:ascii="Times New Roman" w:hAnsi="Times New Roman" w:cs="Times New Roman"/>
                <w:color w:val="000000" w:themeColor="text1"/>
                <w:sz w:val="20"/>
                <w:szCs w:val="20"/>
              </w:rPr>
            </w:pPr>
            <w:r w:rsidRPr="00A1462E">
              <w:rPr>
                <w:rFonts w:ascii="Times New Roman" w:hAnsi="Times New Roman" w:cs="Times New Roman"/>
                <w:color w:val="000000" w:themeColor="text1"/>
                <w:sz w:val="24"/>
                <w:szCs w:val="24"/>
              </w:rPr>
              <w:fldChar w:fldCharType="begin">
                <w:ffData>
                  <w:name w:val=""/>
                  <w:enabled/>
                  <w:calcOnExit w:val="0"/>
                  <w:checkBox>
                    <w:sizeAuto/>
                    <w:default w:val="1"/>
                  </w:checkBox>
                </w:ffData>
              </w:fldChar>
            </w:r>
            <w:r w:rsidRPr="00A1462E">
              <w:rPr>
                <w:rFonts w:ascii="Times New Roman" w:hAnsi="Times New Roman" w:cs="Times New Roman"/>
                <w:color w:val="000000" w:themeColor="text1"/>
                <w:sz w:val="24"/>
                <w:szCs w:val="24"/>
              </w:rPr>
              <w:instrText xml:space="preserve"> FORMCHECKBOX </w:instrText>
            </w:r>
            <w:r w:rsidRPr="00A1462E">
              <w:rPr>
                <w:rFonts w:ascii="Times New Roman" w:hAnsi="Times New Roman" w:cs="Times New Roman"/>
                <w:color w:val="000000" w:themeColor="text1"/>
                <w:sz w:val="24"/>
                <w:szCs w:val="24"/>
              </w:rPr>
            </w:r>
            <w:r w:rsidRPr="00A1462E">
              <w:rPr>
                <w:rFonts w:ascii="Times New Roman" w:hAnsi="Times New Roman" w:cs="Times New Roman"/>
                <w:color w:val="000000" w:themeColor="text1"/>
                <w:sz w:val="24"/>
                <w:szCs w:val="24"/>
              </w:rPr>
              <w:fldChar w:fldCharType="end"/>
            </w:r>
            <w:r w:rsidR="00634E42" w:rsidRPr="00A1462E">
              <w:rPr>
                <w:rFonts w:ascii="Times New Roman" w:hAnsi="Times New Roman" w:cs="Times New Roman"/>
                <w:color w:val="000000" w:themeColor="text1"/>
                <w:sz w:val="24"/>
                <w:szCs w:val="24"/>
              </w:rPr>
              <w:t xml:space="preserve"> Не</w:t>
            </w:r>
          </w:p>
        </w:tc>
      </w:tr>
      <w:tr w:rsidR="00634E42" w:rsidRPr="00233850" w:rsidTr="00B10BD4">
        <w:trPr>
          <w:trHeight w:val="3109"/>
        </w:trPr>
        <w:tc>
          <w:tcPr>
            <w:tcW w:w="9356" w:type="dxa"/>
            <w:gridSpan w:val="2"/>
          </w:tcPr>
          <w:p w:rsidR="00634E42" w:rsidRPr="00FE271E" w:rsidRDefault="00634E42" w:rsidP="00090305">
            <w:pPr>
              <w:pStyle w:val="Bodytext80"/>
              <w:numPr>
                <w:ilvl w:val="0"/>
                <w:numId w:val="9"/>
              </w:numPr>
              <w:shd w:val="clear" w:color="auto" w:fill="auto"/>
              <w:tabs>
                <w:tab w:val="left" w:pos="328"/>
              </w:tabs>
              <w:spacing w:after="0" w:line="262" w:lineRule="exact"/>
              <w:jc w:val="left"/>
              <w:rPr>
                <w:rFonts w:ascii="Times New Roman" w:hAnsi="Times New Roman" w:cs="Times New Roman"/>
                <w:color w:val="000000" w:themeColor="text1"/>
                <w:sz w:val="24"/>
                <w:szCs w:val="24"/>
              </w:rPr>
            </w:pPr>
            <w:r w:rsidRPr="00FE271E">
              <w:rPr>
                <w:rFonts w:ascii="Times New Roman" w:hAnsi="Times New Roman" w:cs="Times New Roman"/>
                <w:color w:val="000000" w:themeColor="text1"/>
                <w:sz w:val="24"/>
                <w:szCs w:val="24"/>
              </w:rPr>
              <w:lastRenderedPageBreak/>
              <w:t>Обществени консултации:</w:t>
            </w:r>
          </w:p>
          <w:p w:rsidR="00920445" w:rsidRPr="00FE271E" w:rsidRDefault="00920445" w:rsidP="00B80004">
            <w:pPr>
              <w:pStyle w:val="Bodytext80"/>
              <w:tabs>
                <w:tab w:val="left" w:pos="227"/>
              </w:tabs>
              <w:spacing w:after="199" w:line="190" w:lineRule="exact"/>
              <w:ind w:left="20" w:firstLine="0"/>
              <w:jc w:val="both"/>
              <w:rPr>
                <w:rFonts w:ascii="Times New Roman" w:hAnsi="Times New Roman" w:cs="Times New Roman"/>
                <w:b w:val="0"/>
                <w:i/>
                <w:color w:val="000000" w:themeColor="text1"/>
                <w:sz w:val="24"/>
                <w:szCs w:val="24"/>
              </w:rPr>
            </w:pPr>
            <w:r w:rsidRPr="00FE271E">
              <w:rPr>
                <w:rFonts w:ascii="Times New Roman" w:hAnsi="Times New Roman" w:cs="Times New Roman"/>
                <w:b w:val="0"/>
                <w:i/>
                <w:color w:val="000000" w:themeColor="text1"/>
                <w:sz w:val="24"/>
                <w:szCs w:val="24"/>
              </w:rPr>
              <w:t xml:space="preserve">Обобщете най-важните въпроси за неформалните обществени консултации в случай на извършване на цялостна </w:t>
            </w:r>
            <w:r w:rsidRPr="00B80004">
              <w:rPr>
                <w:rFonts w:ascii="Times New Roman" w:hAnsi="Times New Roman" w:cs="Times New Roman"/>
                <w:b w:val="0"/>
                <w:i/>
                <w:color w:val="000000" w:themeColor="text1"/>
                <w:sz w:val="24"/>
                <w:szCs w:val="24"/>
              </w:rPr>
              <w:t xml:space="preserve">OB </w:t>
            </w:r>
            <w:r w:rsidRPr="00FE271E">
              <w:rPr>
                <w:rFonts w:ascii="Times New Roman" w:hAnsi="Times New Roman" w:cs="Times New Roman"/>
                <w:b w:val="0"/>
                <w:i/>
                <w:color w:val="000000" w:themeColor="text1"/>
                <w:sz w:val="24"/>
                <w:szCs w:val="24"/>
              </w:rPr>
              <w:t>или за обществените консултации по чл. 26 от Закона за нормативните актове; посочете индикативен график за тяхното провеждането и видовете консултационни процедури.</w:t>
            </w:r>
          </w:p>
          <w:p w:rsidR="00533C4D" w:rsidRPr="006F37BA" w:rsidRDefault="00634E42" w:rsidP="006F37BA">
            <w:pPr>
              <w:pStyle w:val="BodyText21"/>
              <w:shd w:val="clear" w:color="auto" w:fill="auto"/>
              <w:tabs>
                <w:tab w:val="left" w:pos="0"/>
              </w:tabs>
              <w:spacing w:after="0" w:line="240" w:lineRule="auto"/>
              <w:ind w:left="34" w:firstLine="567"/>
              <w:jc w:val="both"/>
              <w:rPr>
                <w:rFonts w:ascii="Times New Roman" w:hAnsi="Times New Roman" w:cs="Times New Roman"/>
                <w:bCs/>
                <w:i w:val="0"/>
                <w:iCs w:val="0"/>
                <w:color w:val="000000" w:themeColor="text1"/>
                <w:sz w:val="24"/>
                <w:szCs w:val="24"/>
              </w:rPr>
            </w:pPr>
            <w:r w:rsidRPr="006F37BA">
              <w:rPr>
                <w:rFonts w:ascii="Times New Roman" w:hAnsi="Times New Roman" w:cs="Times New Roman"/>
                <w:bCs/>
                <w:i w:val="0"/>
                <w:iCs w:val="0"/>
                <w:color w:val="000000" w:themeColor="text1"/>
                <w:sz w:val="24"/>
                <w:szCs w:val="24"/>
              </w:rPr>
              <w:t xml:space="preserve">Проектът на </w:t>
            </w:r>
            <w:r w:rsidR="007D7A63">
              <w:rPr>
                <w:rFonts w:ascii="Times New Roman" w:hAnsi="Times New Roman" w:cs="Times New Roman"/>
                <w:bCs/>
                <w:i w:val="0"/>
                <w:iCs w:val="0"/>
                <w:color w:val="000000" w:themeColor="text1"/>
                <w:sz w:val="24"/>
                <w:szCs w:val="24"/>
              </w:rPr>
              <w:t>ПМС</w:t>
            </w:r>
            <w:r w:rsidR="007C3152">
              <w:rPr>
                <w:rFonts w:ascii="Times New Roman" w:hAnsi="Times New Roman" w:cs="Times New Roman"/>
                <w:bCs/>
                <w:i w:val="0"/>
                <w:iCs w:val="0"/>
                <w:color w:val="000000" w:themeColor="text1"/>
                <w:sz w:val="24"/>
                <w:szCs w:val="24"/>
              </w:rPr>
              <w:t>, заедно с мотивите</w:t>
            </w:r>
            <w:r w:rsidR="003C229C" w:rsidRPr="006F37BA">
              <w:rPr>
                <w:rFonts w:ascii="Times New Roman" w:hAnsi="Times New Roman" w:cs="Times New Roman"/>
                <w:bCs/>
                <w:i w:val="0"/>
                <w:iCs w:val="0"/>
                <w:color w:val="000000" w:themeColor="text1"/>
                <w:sz w:val="24"/>
                <w:szCs w:val="24"/>
              </w:rPr>
              <w:t xml:space="preserve"> </w:t>
            </w:r>
            <w:r w:rsidRPr="006F37BA">
              <w:rPr>
                <w:rFonts w:ascii="Times New Roman" w:hAnsi="Times New Roman" w:cs="Times New Roman"/>
                <w:bCs/>
                <w:i w:val="0"/>
                <w:iCs w:val="0"/>
                <w:color w:val="000000" w:themeColor="text1"/>
                <w:sz w:val="24"/>
                <w:szCs w:val="24"/>
              </w:rPr>
              <w:t xml:space="preserve">и оценката на въздействие ще бъдат публикувани </w:t>
            </w:r>
            <w:r w:rsidR="007C3152">
              <w:rPr>
                <w:rFonts w:ascii="Times New Roman" w:hAnsi="Times New Roman" w:cs="Times New Roman"/>
                <w:bCs/>
                <w:i w:val="0"/>
                <w:iCs w:val="0"/>
                <w:color w:val="000000" w:themeColor="text1"/>
                <w:sz w:val="24"/>
                <w:szCs w:val="24"/>
              </w:rPr>
              <w:t>за обществено обсъждане, за срок от</w:t>
            </w:r>
            <w:r w:rsidR="00F31A68" w:rsidRPr="006F37BA">
              <w:rPr>
                <w:rFonts w:ascii="Times New Roman" w:hAnsi="Times New Roman" w:cs="Times New Roman"/>
                <w:bCs/>
                <w:i w:val="0"/>
                <w:iCs w:val="0"/>
                <w:color w:val="000000" w:themeColor="text1"/>
                <w:sz w:val="24"/>
                <w:szCs w:val="24"/>
              </w:rPr>
              <w:t xml:space="preserve"> 30 дни на:</w:t>
            </w:r>
          </w:p>
          <w:p w:rsidR="00F31A68" w:rsidRPr="00FE271E" w:rsidRDefault="00634E42" w:rsidP="00F31A68">
            <w:pPr>
              <w:pStyle w:val="Bodytext20"/>
              <w:numPr>
                <w:ilvl w:val="0"/>
                <w:numId w:val="36"/>
              </w:numPr>
              <w:shd w:val="clear" w:color="auto" w:fill="auto"/>
              <w:tabs>
                <w:tab w:val="left" w:pos="229"/>
              </w:tabs>
              <w:spacing w:before="120" w:after="0" w:line="200" w:lineRule="exact"/>
              <w:jc w:val="both"/>
              <w:rPr>
                <w:rFonts w:ascii="Times New Roman" w:hAnsi="Times New Roman" w:cs="Times New Roman"/>
                <w:b w:val="0"/>
                <w:color w:val="000000" w:themeColor="text1"/>
                <w:sz w:val="24"/>
                <w:szCs w:val="24"/>
              </w:rPr>
            </w:pPr>
            <w:r w:rsidRPr="00FE271E">
              <w:rPr>
                <w:rFonts w:ascii="Times New Roman" w:hAnsi="Times New Roman" w:cs="Times New Roman"/>
                <w:b w:val="0"/>
                <w:color w:val="000000" w:themeColor="text1"/>
                <w:sz w:val="24"/>
                <w:szCs w:val="24"/>
              </w:rPr>
              <w:t xml:space="preserve">Портала за обществени консултации </w:t>
            </w:r>
            <w:r w:rsidR="003C229C" w:rsidRPr="00FE271E">
              <w:rPr>
                <w:rFonts w:ascii="Times New Roman" w:hAnsi="Times New Roman" w:cs="Times New Roman"/>
                <w:b w:val="0"/>
                <w:color w:val="000000" w:themeColor="text1"/>
                <w:sz w:val="24"/>
                <w:szCs w:val="24"/>
              </w:rPr>
              <w:t>(</w:t>
            </w:r>
            <w:hyperlink r:id="rId11" w:history="1">
              <w:r w:rsidR="00F31A68" w:rsidRPr="00F555BE">
                <w:rPr>
                  <w:rStyle w:val="Hyperlink"/>
                  <w:rFonts w:ascii="Times New Roman" w:hAnsi="Times New Roman" w:cs="Times New Roman"/>
                  <w:b w:val="0"/>
                  <w:sz w:val="24"/>
                  <w:szCs w:val="24"/>
                </w:rPr>
                <w:t>http://www.strategy.bg/PublicConsultation</w:t>
              </w:r>
            </w:hyperlink>
            <w:r w:rsidR="00F31A68" w:rsidRPr="00FE271E">
              <w:rPr>
                <w:rFonts w:ascii="Times New Roman" w:hAnsi="Times New Roman" w:cs="Times New Roman"/>
                <w:b w:val="0"/>
                <w:color w:val="000000" w:themeColor="text1"/>
                <w:sz w:val="24"/>
                <w:szCs w:val="24"/>
              </w:rPr>
              <w:t>)</w:t>
            </w:r>
            <w:r w:rsidR="003C229C" w:rsidRPr="00FE271E">
              <w:rPr>
                <w:rFonts w:ascii="Times New Roman" w:hAnsi="Times New Roman" w:cs="Times New Roman"/>
                <w:b w:val="0"/>
                <w:color w:val="000000" w:themeColor="text1"/>
                <w:sz w:val="24"/>
                <w:szCs w:val="24"/>
              </w:rPr>
              <w:t xml:space="preserve"> съгласно чл.26 от ЗНА </w:t>
            </w:r>
            <w:r w:rsidRPr="00FE271E">
              <w:rPr>
                <w:rFonts w:ascii="Times New Roman" w:hAnsi="Times New Roman" w:cs="Times New Roman"/>
                <w:b w:val="0"/>
                <w:color w:val="000000" w:themeColor="text1"/>
                <w:sz w:val="24"/>
                <w:szCs w:val="24"/>
              </w:rPr>
              <w:t xml:space="preserve">и </w:t>
            </w:r>
          </w:p>
          <w:p w:rsidR="00634E42" w:rsidRPr="00FE271E" w:rsidRDefault="00227E1B" w:rsidP="005D043C">
            <w:pPr>
              <w:pStyle w:val="Bodytext20"/>
              <w:numPr>
                <w:ilvl w:val="0"/>
                <w:numId w:val="36"/>
              </w:numPr>
              <w:shd w:val="clear" w:color="auto" w:fill="auto"/>
              <w:tabs>
                <w:tab w:val="left" w:pos="229"/>
              </w:tabs>
              <w:spacing w:before="120" w:after="0" w:line="200" w:lineRule="exact"/>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И</w:t>
            </w:r>
            <w:r w:rsidR="00634E42" w:rsidRPr="00FE271E">
              <w:rPr>
                <w:rFonts w:ascii="Times New Roman" w:hAnsi="Times New Roman" w:cs="Times New Roman"/>
                <w:b w:val="0"/>
                <w:color w:val="000000" w:themeColor="text1"/>
                <w:sz w:val="24"/>
                <w:szCs w:val="24"/>
              </w:rPr>
              <w:t>нтернет страницата на МОСВ</w:t>
            </w:r>
            <w:r w:rsidR="003C229C" w:rsidRPr="00FE271E">
              <w:rPr>
                <w:rFonts w:ascii="Times New Roman" w:hAnsi="Times New Roman" w:cs="Times New Roman"/>
                <w:b w:val="0"/>
                <w:color w:val="000000" w:themeColor="text1"/>
                <w:sz w:val="24"/>
                <w:szCs w:val="24"/>
              </w:rPr>
              <w:t xml:space="preserve"> (</w:t>
            </w:r>
            <w:hyperlink r:id="rId12" w:history="1">
              <w:r w:rsidR="00F31A68" w:rsidRPr="00FE271E">
                <w:rPr>
                  <w:rStyle w:val="Hyperlink"/>
                  <w:rFonts w:ascii="Times New Roman" w:hAnsi="Times New Roman" w:cs="Times New Roman"/>
                  <w:b w:val="0"/>
                  <w:sz w:val="24"/>
                  <w:szCs w:val="24"/>
                </w:rPr>
                <w:t>http://www5.moew.government.bg/?page_id=24755</w:t>
              </w:r>
            </w:hyperlink>
            <w:r w:rsidR="003C229C" w:rsidRPr="00FE271E">
              <w:rPr>
                <w:rFonts w:ascii="Times New Roman" w:hAnsi="Times New Roman" w:cs="Times New Roman"/>
                <w:b w:val="0"/>
                <w:color w:val="000000" w:themeColor="text1"/>
                <w:sz w:val="24"/>
                <w:szCs w:val="24"/>
              </w:rPr>
              <w:t>)</w:t>
            </w:r>
            <w:r w:rsidR="00634E42" w:rsidRPr="00FE271E">
              <w:rPr>
                <w:rFonts w:ascii="Times New Roman" w:hAnsi="Times New Roman" w:cs="Times New Roman"/>
                <w:b w:val="0"/>
                <w:color w:val="000000" w:themeColor="text1"/>
                <w:sz w:val="24"/>
                <w:szCs w:val="24"/>
              </w:rPr>
              <w:t>.</w:t>
            </w:r>
          </w:p>
          <w:p w:rsidR="007C42D5" w:rsidRDefault="007C42D5" w:rsidP="007C42D5">
            <w:pPr>
              <w:pStyle w:val="BodyText21"/>
              <w:shd w:val="clear" w:color="auto" w:fill="auto"/>
              <w:tabs>
                <w:tab w:val="left" w:pos="0"/>
              </w:tabs>
              <w:spacing w:after="0" w:line="240" w:lineRule="auto"/>
              <w:ind w:left="34" w:firstLine="567"/>
              <w:jc w:val="both"/>
              <w:rPr>
                <w:rFonts w:ascii="Times New Roman" w:hAnsi="Times New Roman" w:cs="Times New Roman"/>
                <w:i w:val="0"/>
                <w:color w:val="000000" w:themeColor="text1"/>
                <w:sz w:val="24"/>
                <w:szCs w:val="24"/>
              </w:rPr>
            </w:pPr>
          </w:p>
          <w:p w:rsidR="00634E42" w:rsidRPr="007C42D5" w:rsidRDefault="007C42D5" w:rsidP="007C42D5">
            <w:pPr>
              <w:pStyle w:val="BodyText21"/>
              <w:shd w:val="clear" w:color="auto" w:fill="auto"/>
              <w:tabs>
                <w:tab w:val="left" w:pos="0"/>
              </w:tabs>
              <w:spacing w:after="0" w:line="240" w:lineRule="auto"/>
              <w:ind w:left="34" w:firstLine="567"/>
              <w:jc w:val="both"/>
              <w:rPr>
                <w:rFonts w:ascii="Times New Roman" w:hAnsi="Times New Roman" w:cs="Times New Roman"/>
                <w:i w:val="0"/>
                <w:color w:val="000000" w:themeColor="text1"/>
                <w:sz w:val="24"/>
                <w:szCs w:val="24"/>
              </w:rPr>
            </w:pPr>
            <w:r w:rsidRPr="007C42D5">
              <w:rPr>
                <w:rFonts w:ascii="Times New Roman" w:hAnsi="Times New Roman" w:cs="Times New Roman"/>
                <w:i w:val="0"/>
                <w:color w:val="000000" w:themeColor="text1"/>
                <w:sz w:val="24"/>
                <w:szCs w:val="24"/>
              </w:rPr>
              <w:t>С</w:t>
            </w:r>
            <w:r>
              <w:rPr>
                <w:rFonts w:ascii="Times New Roman" w:hAnsi="Times New Roman" w:cs="Times New Roman"/>
                <w:i w:val="0"/>
                <w:color w:val="000000" w:themeColor="text1"/>
                <w:sz w:val="24"/>
                <w:szCs w:val="24"/>
              </w:rPr>
              <w:t xml:space="preserve">правката за постъпили предложения, заедно с обосновка за неприети предложения ще бъде публикувана на </w:t>
            </w:r>
            <w:r w:rsidRPr="007C42D5">
              <w:rPr>
                <w:rFonts w:ascii="Times New Roman" w:hAnsi="Times New Roman" w:cs="Times New Roman"/>
                <w:i w:val="0"/>
                <w:color w:val="000000" w:themeColor="text1"/>
                <w:sz w:val="24"/>
                <w:szCs w:val="24"/>
              </w:rPr>
              <w:t>Портала за обществени консултации</w:t>
            </w:r>
            <w:r>
              <w:rPr>
                <w:rFonts w:ascii="Times New Roman" w:hAnsi="Times New Roman" w:cs="Times New Roman"/>
                <w:i w:val="0"/>
                <w:color w:val="000000" w:themeColor="text1"/>
                <w:sz w:val="24"/>
                <w:szCs w:val="24"/>
              </w:rPr>
              <w:t xml:space="preserve"> и на и</w:t>
            </w:r>
            <w:r w:rsidRPr="007C42D5">
              <w:rPr>
                <w:rFonts w:ascii="Times New Roman" w:hAnsi="Times New Roman" w:cs="Times New Roman"/>
                <w:i w:val="0"/>
                <w:color w:val="000000" w:themeColor="text1"/>
                <w:sz w:val="24"/>
                <w:szCs w:val="24"/>
              </w:rPr>
              <w:t>нтернет страницата на МОСВ</w:t>
            </w:r>
            <w:r>
              <w:rPr>
                <w:rFonts w:ascii="Times New Roman" w:hAnsi="Times New Roman" w:cs="Times New Roman"/>
                <w:i w:val="0"/>
                <w:color w:val="000000" w:themeColor="text1"/>
                <w:sz w:val="24"/>
                <w:szCs w:val="24"/>
              </w:rPr>
              <w:t>.</w:t>
            </w:r>
          </w:p>
        </w:tc>
      </w:tr>
      <w:tr w:rsidR="00634E42" w:rsidRPr="00233850" w:rsidTr="007D7A63">
        <w:trPr>
          <w:trHeight w:val="2363"/>
        </w:trPr>
        <w:tc>
          <w:tcPr>
            <w:tcW w:w="9356" w:type="dxa"/>
            <w:gridSpan w:val="2"/>
          </w:tcPr>
          <w:p w:rsidR="0098114D" w:rsidRDefault="0098114D" w:rsidP="0098114D">
            <w:pPr>
              <w:pStyle w:val="Bodytext80"/>
              <w:shd w:val="clear" w:color="auto" w:fill="auto"/>
              <w:tabs>
                <w:tab w:val="left" w:pos="328"/>
              </w:tabs>
              <w:spacing w:after="77" w:line="190" w:lineRule="exact"/>
              <w:ind w:left="380" w:firstLine="0"/>
              <w:jc w:val="left"/>
              <w:rPr>
                <w:rFonts w:ascii="Times New Roman" w:hAnsi="Times New Roman" w:cs="Times New Roman"/>
                <w:color w:val="000000" w:themeColor="text1"/>
                <w:sz w:val="24"/>
                <w:szCs w:val="24"/>
              </w:rPr>
            </w:pPr>
          </w:p>
          <w:p w:rsidR="00F555BE" w:rsidRPr="00F555BE" w:rsidRDefault="00634E42" w:rsidP="00F555BE">
            <w:pPr>
              <w:pStyle w:val="Bodytext80"/>
              <w:numPr>
                <w:ilvl w:val="0"/>
                <w:numId w:val="9"/>
              </w:numPr>
              <w:shd w:val="clear" w:color="auto" w:fill="auto"/>
              <w:tabs>
                <w:tab w:val="left" w:pos="328"/>
              </w:tabs>
              <w:spacing w:after="0" w:line="262" w:lineRule="exact"/>
              <w:jc w:val="left"/>
              <w:rPr>
                <w:rFonts w:ascii="Times New Roman" w:hAnsi="Times New Roman" w:cs="Times New Roman"/>
                <w:color w:val="000000" w:themeColor="text1"/>
                <w:sz w:val="24"/>
                <w:szCs w:val="24"/>
              </w:rPr>
            </w:pPr>
            <w:r w:rsidRPr="00F555BE">
              <w:rPr>
                <w:rFonts w:ascii="Times New Roman" w:hAnsi="Times New Roman" w:cs="Times New Roman"/>
                <w:color w:val="000000" w:themeColor="text1"/>
                <w:sz w:val="24"/>
                <w:szCs w:val="24"/>
              </w:rPr>
              <w:t>Приемането на нормативния акт произтича ли от законодателството на ЕС.</w:t>
            </w:r>
            <w:r w:rsidR="00F555BE" w:rsidRPr="00F555BE">
              <w:rPr>
                <w:rFonts w:ascii="Times New Roman" w:hAnsi="Times New Roman" w:cs="Times New Roman"/>
                <w:color w:val="000000" w:themeColor="text1"/>
                <w:sz w:val="24"/>
                <w:szCs w:val="24"/>
              </w:rPr>
              <w:t xml:space="preserve"> </w:t>
            </w:r>
          </w:p>
          <w:p w:rsidR="00F555BE" w:rsidRPr="00F555BE" w:rsidRDefault="00F555BE" w:rsidP="00F555BE">
            <w:pPr>
              <w:pStyle w:val="Bodytext80"/>
              <w:tabs>
                <w:tab w:val="left" w:pos="227"/>
              </w:tabs>
              <w:spacing w:after="199" w:line="190" w:lineRule="exact"/>
              <w:ind w:left="20" w:firstLine="0"/>
              <w:jc w:val="both"/>
              <w:rPr>
                <w:rFonts w:ascii="Times New Roman" w:hAnsi="Times New Roman" w:cs="Times New Roman"/>
                <w:b w:val="0"/>
                <w:i/>
                <w:color w:val="000000" w:themeColor="text1"/>
                <w:sz w:val="24"/>
                <w:szCs w:val="24"/>
              </w:rPr>
            </w:pPr>
            <w:r w:rsidRPr="00F555BE">
              <w:rPr>
                <w:rFonts w:ascii="Times New Roman" w:hAnsi="Times New Roman" w:cs="Times New Roman"/>
                <w:b w:val="0"/>
                <w:i/>
                <w:color w:val="000000" w:themeColor="text1"/>
                <w:sz w:val="24"/>
                <w:szCs w:val="24"/>
              </w:rPr>
              <w:t>Моля, посочете изискванията за законодателството на ЕС, включително информацията по т.8.1 и дали е извършена оценка на въздействието на ниво ЕС и я приложете (или връзка към източник).</w:t>
            </w:r>
          </w:p>
          <w:p w:rsidR="00634E42" w:rsidRPr="00FE3914" w:rsidRDefault="007D7A63" w:rsidP="00090305">
            <w:pPr>
              <w:pStyle w:val="Bodytext90"/>
              <w:tabs>
                <w:tab w:val="left" w:pos="282"/>
              </w:tabs>
              <w:spacing w:after="0" w:line="313" w:lineRule="exact"/>
              <w:ind w:left="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begin">
                <w:ffData>
                  <w:name w:val=""/>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634E42" w:rsidRPr="00FE3914">
              <w:rPr>
                <w:rFonts w:ascii="Times New Roman" w:hAnsi="Times New Roman" w:cs="Times New Roman"/>
                <w:color w:val="000000" w:themeColor="text1"/>
                <w:sz w:val="24"/>
                <w:szCs w:val="24"/>
              </w:rPr>
              <w:t xml:space="preserve"> Да </w:t>
            </w:r>
          </w:p>
          <w:p w:rsidR="00634E42" w:rsidRPr="007D7A63" w:rsidRDefault="007D7A63" w:rsidP="007D7A63">
            <w:pPr>
              <w:pStyle w:val="Bodytext90"/>
              <w:tabs>
                <w:tab w:val="left" w:pos="301"/>
              </w:tabs>
              <w:spacing w:after="0" w:line="313" w:lineRule="exact"/>
              <w:ind w:left="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begin">
                <w:ffData>
                  <w:name w:val=""/>
                  <w:enabled/>
                  <w:calcOnExit w:val="0"/>
                  <w:checkBox>
                    <w:sizeAuto/>
                    <w:default w:val="1"/>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634E42" w:rsidRPr="00FE3914">
              <w:rPr>
                <w:rFonts w:ascii="Times New Roman" w:hAnsi="Times New Roman" w:cs="Times New Roman"/>
                <w:color w:val="000000" w:themeColor="text1"/>
                <w:sz w:val="24"/>
                <w:szCs w:val="24"/>
              </w:rPr>
              <w:t xml:space="preserve"> Не</w:t>
            </w:r>
          </w:p>
        </w:tc>
      </w:tr>
      <w:tr w:rsidR="00634E42" w:rsidRPr="00233850" w:rsidTr="0019676A">
        <w:trPr>
          <w:trHeight w:val="1079"/>
        </w:trPr>
        <w:tc>
          <w:tcPr>
            <w:tcW w:w="9356" w:type="dxa"/>
            <w:gridSpan w:val="2"/>
          </w:tcPr>
          <w:p w:rsidR="00634E42" w:rsidRPr="00DF024C" w:rsidRDefault="00E17700" w:rsidP="00E17700">
            <w:pPr>
              <w:pStyle w:val="Bodytext80"/>
              <w:shd w:val="clear" w:color="auto" w:fill="auto"/>
              <w:tabs>
                <w:tab w:val="left" w:pos="328"/>
              </w:tabs>
              <w:spacing w:after="0" w:line="285" w:lineRule="exact"/>
              <w:ind w:left="20" w:right="320" w:firstLine="0"/>
              <w:jc w:val="left"/>
              <w:rPr>
                <w:rFonts w:ascii="Times New Roman" w:hAnsi="Times New Roman" w:cs="Times New Roman"/>
                <w:color w:val="000000" w:themeColor="text1"/>
                <w:sz w:val="24"/>
                <w:szCs w:val="24"/>
              </w:rPr>
            </w:pPr>
            <w:r w:rsidRPr="00DF024C">
              <w:rPr>
                <w:rFonts w:ascii="Times New Roman" w:hAnsi="Times New Roman" w:cs="Times New Roman"/>
                <w:color w:val="000000" w:themeColor="text1"/>
                <w:sz w:val="24"/>
                <w:szCs w:val="24"/>
              </w:rPr>
              <w:t xml:space="preserve">14. </w:t>
            </w:r>
            <w:r w:rsidR="00634E42" w:rsidRPr="00DF024C">
              <w:rPr>
                <w:rFonts w:ascii="Times New Roman" w:hAnsi="Times New Roman" w:cs="Times New Roman"/>
                <w:color w:val="000000" w:themeColor="text1"/>
                <w:sz w:val="24"/>
                <w:szCs w:val="24"/>
              </w:rPr>
              <w:t xml:space="preserve">Подпис на директор на дирекцията, отговорна за изработването на нормативния акт: </w:t>
            </w:r>
          </w:p>
          <w:p w:rsidR="00634E42" w:rsidRPr="00DF024C" w:rsidRDefault="00634E42" w:rsidP="006E0E35">
            <w:pPr>
              <w:pStyle w:val="BodyText21"/>
              <w:shd w:val="clear" w:color="auto" w:fill="auto"/>
              <w:spacing w:before="60" w:after="0" w:line="240" w:lineRule="auto"/>
              <w:jc w:val="both"/>
              <w:rPr>
                <w:rFonts w:ascii="Times New Roman" w:hAnsi="Times New Roman" w:cs="Times New Roman"/>
                <w:i w:val="0"/>
                <w:iCs w:val="0"/>
                <w:color w:val="000000" w:themeColor="text1"/>
                <w:sz w:val="24"/>
                <w:szCs w:val="24"/>
              </w:rPr>
            </w:pPr>
            <w:r w:rsidRPr="00DF024C">
              <w:rPr>
                <w:rFonts w:ascii="Times New Roman" w:eastAsia="Franklin Gothic Book" w:hAnsi="Times New Roman" w:cs="Times New Roman"/>
                <w:b/>
                <w:bCs/>
                <w:i w:val="0"/>
                <w:iCs w:val="0"/>
                <w:color w:val="000000" w:themeColor="text1"/>
                <w:sz w:val="24"/>
                <w:szCs w:val="24"/>
              </w:rPr>
              <w:t>Име и длъжност:</w:t>
            </w:r>
            <w:r w:rsidRPr="00DF024C">
              <w:rPr>
                <w:rFonts w:ascii="Times New Roman" w:hAnsi="Times New Roman" w:cs="Times New Roman"/>
                <w:b/>
                <w:color w:val="000000" w:themeColor="text1"/>
                <w:sz w:val="24"/>
                <w:szCs w:val="24"/>
              </w:rPr>
              <w:t xml:space="preserve"> </w:t>
            </w:r>
            <w:r w:rsidR="00037A1E" w:rsidRPr="00DF024C">
              <w:rPr>
                <w:rFonts w:ascii="Times New Roman" w:hAnsi="Times New Roman" w:cs="Times New Roman"/>
                <w:i w:val="0"/>
                <w:color w:val="000000" w:themeColor="text1"/>
                <w:sz w:val="24"/>
                <w:szCs w:val="24"/>
              </w:rPr>
              <w:t>Иван Ангелов</w:t>
            </w:r>
            <w:r w:rsidRPr="00DF024C">
              <w:rPr>
                <w:rFonts w:ascii="Times New Roman" w:hAnsi="Times New Roman" w:cs="Times New Roman"/>
                <w:i w:val="0"/>
                <w:color w:val="000000" w:themeColor="text1"/>
                <w:sz w:val="24"/>
                <w:szCs w:val="24"/>
              </w:rPr>
              <w:t>, директор на дирекция „</w:t>
            </w:r>
            <w:r w:rsidR="00037A1E" w:rsidRPr="00DF024C">
              <w:rPr>
                <w:rFonts w:ascii="Times New Roman" w:hAnsi="Times New Roman" w:cs="Times New Roman"/>
                <w:i w:val="0"/>
                <w:color w:val="000000" w:themeColor="text1"/>
                <w:sz w:val="24"/>
                <w:szCs w:val="24"/>
              </w:rPr>
              <w:t>Опазване чистотата на въздуха и предотвратяване на замърсяването</w:t>
            </w:r>
            <w:r w:rsidRPr="00DF024C">
              <w:rPr>
                <w:rFonts w:ascii="Times New Roman" w:hAnsi="Times New Roman" w:cs="Times New Roman"/>
                <w:i w:val="0"/>
                <w:color w:val="000000" w:themeColor="text1"/>
                <w:sz w:val="24"/>
                <w:szCs w:val="24"/>
              </w:rPr>
              <w:t>“, МОСВ</w:t>
            </w:r>
          </w:p>
          <w:p w:rsidR="00037A1E" w:rsidRPr="00DF024C" w:rsidRDefault="00037A1E" w:rsidP="00090305">
            <w:pPr>
              <w:pStyle w:val="Bodytext80"/>
              <w:shd w:val="clear" w:color="auto" w:fill="auto"/>
              <w:spacing w:after="0" w:line="285" w:lineRule="exact"/>
              <w:ind w:left="20" w:firstLine="0"/>
              <w:jc w:val="left"/>
              <w:rPr>
                <w:rFonts w:ascii="Times New Roman" w:hAnsi="Times New Roman" w:cs="Times New Roman"/>
                <w:color w:val="000000" w:themeColor="text1"/>
                <w:sz w:val="24"/>
                <w:szCs w:val="24"/>
              </w:rPr>
            </w:pPr>
          </w:p>
          <w:p w:rsidR="00634E42" w:rsidRPr="00DF024C" w:rsidRDefault="00634E42" w:rsidP="00090305">
            <w:pPr>
              <w:pStyle w:val="Bodytext80"/>
              <w:shd w:val="clear" w:color="auto" w:fill="auto"/>
              <w:spacing w:after="0" w:line="285" w:lineRule="exact"/>
              <w:ind w:left="20" w:firstLine="0"/>
              <w:jc w:val="left"/>
              <w:rPr>
                <w:rFonts w:ascii="Times New Roman" w:hAnsi="Times New Roman" w:cs="Times New Roman"/>
                <w:b w:val="0"/>
                <w:color w:val="000000" w:themeColor="text1"/>
                <w:sz w:val="24"/>
                <w:szCs w:val="24"/>
              </w:rPr>
            </w:pPr>
            <w:r w:rsidRPr="00DF024C">
              <w:rPr>
                <w:rFonts w:ascii="Times New Roman" w:hAnsi="Times New Roman" w:cs="Times New Roman"/>
                <w:b w:val="0"/>
                <w:color w:val="000000" w:themeColor="text1"/>
                <w:sz w:val="24"/>
                <w:szCs w:val="24"/>
              </w:rPr>
              <w:t xml:space="preserve">Дата: </w:t>
            </w:r>
            <w:r w:rsidR="00C7091D" w:rsidRPr="00DF024C">
              <w:rPr>
                <w:rFonts w:ascii="Times New Roman" w:hAnsi="Times New Roman" w:cs="Times New Roman"/>
                <w:b w:val="0"/>
                <w:color w:val="000000" w:themeColor="text1"/>
                <w:sz w:val="24"/>
                <w:szCs w:val="24"/>
              </w:rPr>
              <w:t>30</w:t>
            </w:r>
            <w:r w:rsidR="00913368" w:rsidRPr="00DF024C">
              <w:rPr>
                <w:rFonts w:ascii="Times New Roman" w:hAnsi="Times New Roman" w:cs="Times New Roman"/>
                <w:b w:val="0"/>
                <w:color w:val="000000" w:themeColor="text1"/>
                <w:sz w:val="24"/>
                <w:szCs w:val="24"/>
              </w:rPr>
              <w:t>.08</w:t>
            </w:r>
            <w:r w:rsidR="006E0E35" w:rsidRPr="00DF024C">
              <w:rPr>
                <w:rFonts w:ascii="Times New Roman" w:hAnsi="Times New Roman" w:cs="Times New Roman"/>
                <w:b w:val="0"/>
                <w:color w:val="000000" w:themeColor="text1"/>
                <w:sz w:val="24"/>
                <w:szCs w:val="24"/>
              </w:rPr>
              <w:t>.2018</w:t>
            </w:r>
            <w:r w:rsidRPr="00DF024C">
              <w:rPr>
                <w:rFonts w:ascii="Times New Roman" w:hAnsi="Times New Roman" w:cs="Times New Roman"/>
                <w:b w:val="0"/>
                <w:color w:val="000000" w:themeColor="text1"/>
                <w:sz w:val="24"/>
                <w:szCs w:val="24"/>
              </w:rPr>
              <w:t>г.</w:t>
            </w:r>
          </w:p>
          <w:p w:rsidR="00037A1E" w:rsidRPr="00DF024C" w:rsidRDefault="00037A1E" w:rsidP="00090305">
            <w:pPr>
              <w:pStyle w:val="Bodytext80"/>
              <w:shd w:val="clear" w:color="auto" w:fill="auto"/>
              <w:spacing w:after="0" w:line="285" w:lineRule="exact"/>
              <w:ind w:left="20" w:firstLine="0"/>
              <w:jc w:val="left"/>
              <w:rPr>
                <w:rFonts w:ascii="Times New Roman" w:hAnsi="Times New Roman" w:cs="Times New Roman"/>
                <w:b w:val="0"/>
                <w:color w:val="000000" w:themeColor="text1"/>
                <w:sz w:val="24"/>
                <w:szCs w:val="24"/>
              </w:rPr>
            </w:pPr>
          </w:p>
          <w:p w:rsidR="00634E42" w:rsidRPr="00233850" w:rsidRDefault="00634E42" w:rsidP="00090305">
            <w:pPr>
              <w:pStyle w:val="Bodytext80"/>
              <w:shd w:val="clear" w:color="auto" w:fill="auto"/>
              <w:spacing w:after="0" w:line="285" w:lineRule="exact"/>
              <w:ind w:left="20" w:firstLine="0"/>
              <w:jc w:val="left"/>
              <w:rPr>
                <w:rFonts w:ascii="Times New Roman" w:hAnsi="Times New Roman" w:cs="Times New Roman"/>
                <w:color w:val="000000" w:themeColor="text1"/>
                <w:sz w:val="20"/>
                <w:szCs w:val="20"/>
              </w:rPr>
            </w:pPr>
            <w:r w:rsidRPr="00DF024C">
              <w:rPr>
                <w:rFonts w:ascii="Times New Roman" w:hAnsi="Times New Roman" w:cs="Times New Roman"/>
                <w:b w:val="0"/>
                <w:color w:val="000000" w:themeColor="text1"/>
                <w:sz w:val="24"/>
                <w:szCs w:val="24"/>
              </w:rPr>
              <w:t>Подпис:</w:t>
            </w:r>
          </w:p>
        </w:tc>
      </w:tr>
    </w:tbl>
    <w:p w:rsidR="00BF364A" w:rsidRPr="00E02062" w:rsidRDefault="00BF364A" w:rsidP="00634E42">
      <w:pPr>
        <w:rPr>
          <w:rFonts w:ascii="Times New Roman" w:hAnsi="Times New Roman" w:cs="Times New Roman"/>
        </w:rPr>
      </w:pPr>
    </w:p>
    <w:sectPr w:rsidR="00BF364A" w:rsidRPr="00E02062" w:rsidSect="00AC4FC0">
      <w:headerReference w:type="default" r:id="rId13"/>
      <w:footerReference w:type="default" r:id="rId14"/>
      <w:type w:val="continuous"/>
      <w:pgSz w:w="11907" w:h="16839" w:code="9"/>
      <w:pgMar w:top="993" w:right="1775" w:bottom="1276" w:left="2164" w:header="0" w:footer="531"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1C2" w:rsidRDefault="008761C2">
      <w:r>
        <w:separator/>
      </w:r>
    </w:p>
  </w:endnote>
  <w:endnote w:type="continuationSeparator" w:id="0">
    <w:p w:rsidR="008761C2" w:rsidRDefault="0087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Franklin Gothic Book">
    <w:panose1 w:val="020B0503020102020204"/>
    <w:charset w:val="CC"/>
    <w:family w:val="swiss"/>
    <w:pitch w:val="variable"/>
    <w:sig w:usb0="00000287" w:usb1="00000000" w:usb2="00000000" w:usb3="00000000" w:csb0="0000009F" w:csb1="00000000"/>
  </w:font>
  <w:font w:name="Calibri">
    <w:altName w:val="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750882"/>
      <w:docPartObj>
        <w:docPartGallery w:val="Page Numbers (Bottom of Page)"/>
        <w:docPartUnique/>
      </w:docPartObj>
    </w:sdtPr>
    <w:sdtEndPr>
      <w:rPr>
        <w:noProof/>
      </w:rPr>
    </w:sdtEndPr>
    <w:sdtContent>
      <w:p w:rsidR="00090305" w:rsidRDefault="00090305">
        <w:pPr>
          <w:pStyle w:val="Footer"/>
          <w:jc w:val="right"/>
        </w:pPr>
        <w:r>
          <w:fldChar w:fldCharType="begin"/>
        </w:r>
        <w:r>
          <w:instrText xml:space="preserve"> PAGE   \* MERGEFORMAT </w:instrText>
        </w:r>
        <w:r>
          <w:fldChar w:fldCharType="separate"/>
        </w:r>
        <w:r w:rsidR="008700F8">
          <w:rPr>
            <w:noProof/>
          </w:rPr>
          <w:t>1</w:t>
        </w:r>
        <w:r>
          <w:rPr>
            <w:noProof/>
          </w:rPr>
          <w:fldChar w:fldCharType="end"/>
        </w:r>
      </w:p>
    </w:sdtContent>
  </w:sdt>
  <w:p w:rsidR="00090305" w:rsidRDefault="00090305">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1C2" w:rsidRDefault="008761C2"/>
  </w:footnote>
  <w:footnote w:type="continuationSeparator" w:id="0">
    <w:p w:rsidR="008761C2" w:rsidRDefault="008761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305" w:rsidRDefault="00090305">
    <w:pPr>
      <w:rPr>
        <w:sz w:val="2"/>
        <w:szCs w:val="2"/>
      </w:rPr>
    </w:pPr>
    <w:r>
      <w:rPr>
        <w:noProof/>
        <w:lang w:val="en-US" w:eastAsia="en-US"/>
      </w:rPr>
      <mc:AlternateContent>
        <mc:Choice Requires="wps">
          <w:drawing>
            <wp:anchor distT="0" distB="0" distL="63500" distR="63500" simplePos="0" relativeHeight="314572417" behindDoc="1" locked="0" layoutInCell="1" allowOverlap="1" wp14:anchorId="2C534BF8" wp14:editId="129624D1">
              <wp:simplePos x="0" y="0"/>
              <wp:positionH relativeFrom="page">
                <wp:posOffset>7244715</wp:posOffset>
              </wp:positionH>
              <wp:positionV relativeFrom="page">
                <wp:posOffset>812800</wp:posOffset>
              </wp:positionV>
              <wp:extent cx="36195" cy="79375"/>
              <wp:effectExtent l="0" t="3175"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 cy="7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305" w:rsidRDefault="00090305">
                          <w:pPr>
                            <w:pStyle w:val="Headerorfooter1"/>
                            <w:shd w:val="clear" w:color="auto" w:fill="auto"/>
                            <w:spacing w:line="240" w:lineRule="auto"/>
                          </w:pPr>
                          <w:r>
                            <w:rPr>
                              <w:rStyle w:val="HeaderorfooterFranklinGothicHeavy55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0.45pt;margin-top:64pt;width:2.85pt;height:6.2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" filled="f" stroked="f">
              <v:textbox style="mso-fit-shape-to-text:t" inset="0,0,0,0">
                <w:txbxContent>
                  <w:p w:rsidR="00090305" w:rsidRDefault="00090305">
                    <w:pPr>
                      <w:pStyle w:val="Headerorfooter1"/>
                      <w:shd w:val="clear" w:color="auto" w:fill="auto"/>
                      <w:spacing w:line="240" w:lineRule="auto"/>
                    </w:pPr>
                    <w:r>
                      <w:rPr>
                        <w:rStyle w:val="HeaderorfooterFranklinGothicHeavy55pt"/>
                      </w:rPr>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699"/>
    <w:multiLevelType w:val="hybridMultilevel"/>
    <w:tmpl w:val="96D04586"/>
    <w:lvl w:ilvl="0" w:tplc="931E52EE">
      <w:start w:val="1"/>
      <w:numFmt w:val="bullet"/>
      <w:lvlText w:val="•"/>
      <w:lvlJc w:val="left"/>
      <w:pPr>
        <w:tabs>
          <w:tab w:val="num" w:pos="720"/>
        </w:tabs>
        <w:ind w:left="720" w:hanging="360"/>
      </w:pPr>
      <w:rPr>
        <w:rFonts w:ascii="Arial" w:hAnsi="Arial" w:hint="default"/>
      </w:rPr>
    </w:lvl>
    <w:lvl w:ilvl="1" w:tplc="02F60904" w:tentative="1">
      <w:start w:val="1"/>
      <w:numFmt w:val="bullet"/>
      <w:lvlText w:val="•"/>
      <w:lvlJc w:val="left"/>
      <w:pPr>
        <w:tabs>
          <w:tab w:val="num" w:pos="1440"/>
        </w:tabs>
        <w:ind w:left="1440" w:hanging="360"/>
      </w:pPr>
      <w:rPr>
        <w:rFonts w:ascii="Arial" w:hAnsi="Arial" w:hint="default"/>
      </w:rPr>
    </w:lvl>
    <w:lvl w:ilvl="2" w:tplc="3230CDC0" w:tentative="1">
      <w:start w:val="1"/>
      <w:numFmt w:val="bullet"/>
      <w:lvlText w:val="•"/>
      <w:lvlJc w:val="left"/>
      <w:pPr>
        <w:tabs>
          <w:tab w:val="num" w:pos="2160"/>
        </w:tabs>
        <w:ind w:left="2160" w:hanging="360"/>
      </w:pPr>
      <w:rPr>
        <w:rFonts w:ascii="Arial" w:hAnsi="Arial" w:hint="default"/>
      </w:rPr>
    </w:lvl>
    <w:lvl w:ilvl="3" w:tplc="C9766E06" w:tentative="1">
      <w:start w:val="1"/>
      <w:numFmt w:val="bullet"/>
      <w:lvlText w:val="•"/>
      <w:lvlJc w:val="left"/>
      <w:pPr>
        <w:tabs>
          <w:tab w:val="num" w:pos="2880"/>
        </w:tabs>
        <w:ind w:left="2880" w:hanging="360"/>
      </w:pPr>
      <w:rPr>
        <w:rFonts w:ascii="Arial" w:hAnsi="Arial" w:hint="default"/>
      </w:rPr>
    </w:lvl>
    <w:lvl w:ilvl="4" w:tplc="56E27DFC" w:tentative="1">
      <w:start w:val="1"/>
      <w:numFmt w:val="bullet"/>
      <w:lvlText w:val="•"/>
      <w:lvlJc w:val="left"/>
      <w:pPr>
        <w:tabs>
          <w:tab w:val="num" w:pos="3600"/>
        </w:tabs>
        <w:ind w:left="3600" w:hanging="360"/>
      </w:pPr>
      <w:rPr>
        <w:rFonts w:ascii="Arial" w:hAnsi="Arial" w:hint="default"/>
      </w:rPr>
    </w:lvl>
    <w:lvl w:ilvl="5" w:tplc="C574A8C4" w:tentative="1">
      <w:start w:val="1"/>
      <w:numFmt w:val="bullet"/>
      <w:lvlText w:val="•"/>
      <w:lvlJc w:val="left"/>
      <w:pPr>
        <w:tabs>
          <w:tab w:val="num" w:pos="4320"/>
        </w:tabs>
        <w:ind w:left="4320" w:hanging="360"/>
      </w:pPr>
      <w:rPr>
        <w:rFonts w:ascii="Arial" w:hAnsi="Arial" w:hint="default"/>
      </w:rPr>
    </w:lvl>
    <w:lvl w:ilvl="6" w:tplc="0D082FA8" w:tentative="1">
      <w:start w:val="1"/>
      <w:numFmt w:val="bullet"/>
      <w:lvlText w:val="•"/>
      <w:lvlJc w:val="left"/>
      <w:pPr>
        <w:tabs>
          <w:tab w:val="num" w:pos="5040"/>
        </w:tabs>
        <w:ind w:left="5040" w:hanging="360"/>
      </w:pPr>
      <w:rPr>
        <w:rFonts w:ascii="Arial" w:hAnsi="Arial" w:hint="default"/>
      </w:rPr>
    </w:lvl>
    <w:lvl w:ilvl="7" w:tplc="C0AE4C36" w:tentative="1">
      <w:start w:val="1"/>
      <w:numFmt w:val="bullet"/>
      <w:lvlText w:val="•"/>
      <w:lvlJc w:val="left"/>
      <w:pPr>
        <w:tabs>
          <w:tab w:val="num" w:pos="5760"/>
        </w:tabs>
        <w:ind w:left="5760" w:hanging="360"/>
      </w:pPr>
      <w:rPr>
        <w:rFonts w:ascii="Arial" w:hAnsi="Arial" w:hint="default"/>
      </w:rPr>
    </w:lvl>
    <w:lvl w:ilvl="8" w:tplc="12CEEAEE" w:tentative="1">
      <w:start w:val="1"/>
      <w:numFmt w:val="bullet"/>
      <w:lvlText w:val="•"/>
      <w:lvlJc w:val="left"/>
      <w:pPr>
        <w:tabs>
          <w:tab w:val="num" w:pos="6480"/>
        </w:tabs>
        <w:ind w:left="6480" w:hanging="360"/>
      </w:pPr>
      <w:rPr>
        <w:rFonts w:ascii="Arial" w:hAnsi="Arial" w:hint="default"/>
      </w:rPr>
    </w:lvl>
  </w:abstractNum>
  <w:abstractNum w:abstractNumId="1">
    <w:nsid w:val="06DB2D81"/>
    <w:multiLevelType w:val="multilevel"/>
    <w:tmpl w:val="B76E8390"/>
    <w:lvl w:ilvl="0">
      <w:start w:val="1"/>
      <w:numFmt w:val="decimal"/>
      <w:lvlText w:val="%1."/>
      <w:lvlJc w:val="left"/>
      <w:rPr>
        <w:rFonts w:ascii="Franklin Gothic Book" w:eastAsia="Franklin Gothic Book" w:hAnsi="Franklin Gothic Book" w:cs="Franklin Gothic Book"/>
        <w:b/>
        <w:bCs/>
        <w:i w:val="0"/>
        <w:iCs w:val="0"/>
        <w:smallCaps w:val="0"/>
        <w:strike w:val="0"/>
        <w:color w:val="000000"/>
        <w:spacing w:val="0"/>
        <w:w w:val="100"/>
        <w:position w:val="0"/>
        <w:sz w:val="19"/>
        <w:szCs w:val="19"/>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951BE7"/>
    <w:multiLevelType w:val="multilevel"/>
    <w:tmpl w:val="CAE8BE40"/>
    <w:lvl w:ilvl="0">
      <w:start w:val="1"/>
      <w:numFmt w:val="decimal"/>
      <w:lvlText w:val="%1."/>
      <w:lvlJc w:val="left"/>
      <w:pPr>
        <w:ind w:left="760" w:hanging="360"/>
      </w:pPr>
      <w:rPr>
        <w:rFonts w:hint="default"/>
      </w:rPr>
    </w:lvl>
    <w:lvl w:ilvl="1">
      <w:start w:val="1"/>
      <w:numFmt w:val="decimal"/>
      <w:isLgl/>
      <w:lvlText w:val="%1.%2."/>
      <w:lvlJc w:val="left"/>
      <w:pPr>
        <w:ind w:left="760" w:hanging="360"/>
      </w:pPr>
      <w:rPr>
        <w:rFonts w:hint="default"/>
        <w:i w:val="0"/>
      </w:rPr>
    </w:lvl>
    <w:lvl w:ilvl="2">
      <w:start w:val="1"/>
      <w:numFmt w:val="decimal"/>
      <w:isLgl/>
      <w:lvlText w:val="%1.%2.%3."/>
      <w:lvlJc w:val="left"/>
      <w:pPr>
        <w:ind w:left="1120" w:hanging="720"/>
      </w:pPr>
      <w:rPr>
        <w:rFonts w:hint="default"/>
        <w:i w:val="0"/>
      </w:rPr>
    </w:lvl>
    <w:lvl w:ilvl="3">
      <w:start w:val="1"/>
      <w:numFmt w:val="decimal"/>
      <w:isLgl/>
      <w:lvlText w:val="%1.%2.%3.%4."/>
      <w:lvlJc w:val="left"/>
      <w:pPr>
        <w:ind w:left="1120" w:hanging="720"/>
      </w:pPr>
      <w:rPr>
        <w:rFonts w:hint="default"/>
        <w:i w:val="0"/>
      </w:rPr>
    </w:lvl>
    <w:lvl w:ilvl="4">
      <w:start w:val="1"/>
      <w:numFmt w:val="decimal"/>
      <w:isLgl/>
      <w:lvlText w:val="%1.%2.%3.%4.%5."/>
      <w:lvlJc w:val="left"/>
      <w:pPr>
        <w:ind w:left="1480" w:hanging="1080"/>
      </w:pPr>
      <w:rPr>
        <w:rFonts w:hint="default"/>
        <w:i w:val="0"/>
      </w:rPr>
    </w:lvl>
    <w:lvl w:ilvl="5">
      <w:start w:val="1"/>
      <w:numFmt w:val="decimal"/>
      <w:isLgl/>
      <w:lvlText w:val="%1.%2.%3.%4.%5.%6."/>
      <w:lvlJc w:val="left"/>
      <w:pPr>
        <w:ind w:left="1480" w:hanging="1080"/>
      </w:pPr>
      <w:rPr>
        <w:rFonts w:hint="default"/>
        <w:i w:val="0"/>
      </w:rPr>
    </w:lvl>
    <w:lvl w:ilvl="6">
      <w:start w:val="1"/>
      <w:numFmt w:val="decimal"/>
      <w:isLgl/>
      <w:lvlText w:val="%1.%2.%3.%4.%5.%6.%7."/>
      <w:lvlJc w:val="left"/>
      <w:pPr>
        <w:ind w:left="1480" w:hanging="1080"/>
      </w:pPr>
      <w:rPr>
        <w:rFonts w:hint="default"/>
        <w:i w:val="0"/>
      </w:rPr>
    </w:lvl>
    <w:lvl w:ilvl="7">
      <w:start w:val="1"/>
      <w:numFmt w:val="decimal"/>
      <w:isLgl/>
      <w:lvlText w:val="%1.%2.%3.%4.%5.%6.%7.%8."/>
      <w:lvlJc w:val="left"/>
      <w:pPr>
        <w:ind w:left="1840" w:hanging="1440"/>
      </w:pPr>
      <w:rPr>
        <w:rFonts w:hint="default"/>
        <w:i w:val="0"/>
      </w:rPr>
    </w:lvl>
    <w:lvl w:ilvl="8">
      <w:start w:val="1"/>
      <w:numFmt w:val="decimal"/>
      <w:isLgl/>
      <w:lvlText w:val="%1.%2.%3.%4.%5.%6.%7.%8.%9."/>
      <w:lvlJc w:val="left"/>
      <w:pPr>
        <w:ind w:left="1840" w:hanging="1440"/>
      </w:pPr>
      <w:rPr>
        <w:rFonts w:hint="default"/>
        <w:i w:val="0"/>
      </w:rPr>
    </w:lvl>
  </w:abstractNum>
  <w:abstractNum w:abstractNumId="3">
    <w:nsid w:val="09B75F86"/>
    <w:multiLevelType w:val="multilevel"/>
    <w:tmpl w:val="A79A6EB2"/>
    <w:lvl w:ilvl="0">
      <w:start w:val="1"/>
      <w:numFmt w:val="decimal"/>
      <w:lvlText w:val="%1."/>
      <w:lvlJc w:val="left"/>
      <w:rPr>
        <w:rFonts w:ascii="Franklin Gothic Book" w:eastAsia="Franklin Gothic Book" w:hAnsi="Franklin Gothic Book" w:cs="Franklin Gothic Book"/>
        <w:b/>
        <w:bCs/>
        <w:i w:val="0"/>
        <w:iCs w:val="0"/>
        <w:smallCaps w:val="0"/>
        <w:strike w:val="0"/>
        <w:color w:val="000000"/>
        <w:spacing w:val="0"/>
        <w:w w:val="100"/>
        <w:position w:val="0"/>
        <w:sz w:val="19"/>
        <w:szCs w:val="19"/>
        <w:u w:val="none"/>
        <w:lang w:val="bg-BG"/>
      </w:rPr>
    </w:lvl>
    <w:lvl w:ilvl="1">
      <w:start w:val="1"/>
      <w:numFmt w:val="decimal"/>
      <w:lvlText w:val="%1.%2."/>
      <w:lvlJc w:val="left"/>
      <w:rPr>
        <w:rFonts w:ascii="Franklin Gothic Book" w:eastAsia="Franklin Gothic Book" w:hAnsi="Franklin Gothic Book" w:cs="Franklin Gothic Book"/>
        <w:b w:val="0"/>
        <w:bCs w:val="0"/>
        <w:i/>
        <w:iCs/>
        <w:smallCaps w:val="0"/>
        <w:strike w:val="0"/>
        <w:color w:val="000000"/>
        <w:spacing w:val="0"/>
        <w:w w:val="100"/>
        <w:position w:val="0"/>
        <w:sz w:val="17"/>
        <w:szCs w:val="17"/>
        <w:u w:val="none"/>
        <w:lang w:val="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3062F3"/>
    <w:multiLevelType w:val="hybridMultilevel"/>
    <w:tmpl w:val="A97EB600"/>
    <w:lvl w:ilvl="0" w:tplc="77AECE58">
      <w:start w:val="97"/>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D6F0155"/>
    <w:multiLevelType w:val="hybridMultilevel"/>
    <w:tmpl w:val="B24475D8"/>
    <w:lvl w:ilvl="0" w:tplc="04090001">
      <w:start w:val="1"/>
      <w:numFmt w:val="bullet"/>
      <w:lvlText w:val=""/>
      <w:lvlJc w:val="left"/>
      <w:pPr>
        <w:ind w:left="1321" w:hanging="360"/>
      </w:pPr>
      <w:rPr>
        <w:rFonts w:ascii="Symbol" w:hAnsi="Symbol"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6">
    <w:nsid w:val="0DD31CAD"/>
    <w:multiLevelType w:val="hybridMultilevel"/>
    <w:tmpl w:val="A7A2734C"/>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0F8E6173"/>
    <w:multiLevelType w:val="hybridMultilevel"/>
    <w:tmpl w:val="C804F07E"/>
    <w:lvl w:ilvl="0" w:tplc="43E883AC">
      <w:start w:val="1"/>
      <w:numFmt w:val="decimal"/>
      <w:lvlText w:val="%1."/>
      <w:lvlJc w:val="left"/>
      <w:pPr>
        <w:ind w:left="380" w:hanging="360"/>
      </w:pPr>
      <w:rPr>
        <w:rFonts w:hint="default"/>
      </w:rPr>
    </w:lvl>
    <w:lvl w:ilvl="1" w:tplc="04020019" w:tentative="1">
      <w:start w:val="1"/>
      <w:numFmt w:val="lowerLetter"/>
      <w:lvlText w:val="%2."/>
      <w:lvlJc w:val="left"/>
      <w:pPr>
        <w:ind w:left="1100" w:hanging="360"/>
      </w:pPr>
    </w:lvl>
    <w:lvl w:ilvl="2" w:tplc="0402001B" w:tentative="1">
      <w:start w:val="1"/>
      <w:numFmt w:val="lowerRoman"/>
      <w:lvlText w:val="%3."/>
      <w:lvlJc w:val="right"/>
      <w:pPr>
        <w:ind w:left="1820" w:hanging="180"/>
      </w:pPr>
    </w:lvl>
    <w:lvl w:ilvl="3" w:tplc="0402000F" w:tentative="1">
      <w:start w:val="1"/>
      <w:numFmt w:val="decimal"/>
      <w:lvlText w:val="%4."/>
      <w:lvlJc w:val="left"/>
      <w:pPr>
        <w:ind w:left="2540" w:hanging="360"/>
      </w:pPr>
    </w:lvl>
    <w:lvl w:ilvl="4" w:tplc="04020019" w:tentative="1">
      <w:start w:val="1"/>
      <w:numFmt w:val="lowerLetter"/>
      <w:lvlText w:val="%5."/>
      <w:lvlJc w:val="left"/>
      <w:pPr>
        <w:ind w:left="3260" w:hanging="360"/>
      </w:pPr>
    </w:lvl>
    <w:lvl w:ilvl="5" w:tplc="0402001B" w:tentative="1">
      <w:start w:val="1"/>
      <w:numFmt w:val="lowerRoman"/>
      <w:lvlText w:val="%6."/>
      <w:lvlJc w:val="right"/>
      <w:pPr>
        <w:ind w:left="3980" w:hanging="180"/>
      </w:pPr>
    </w:lvl>
    <w:lvl w:ilvl="6" w:tplc="0402000F" w:tentative="1">
      <w:start w:val="1"/>
      <w:numFmt w:val="decimal"/>
      <w:lvlText w:val="%7."/>
      <w:lvlJc w:val="left"/>
      <w:pPr>
        <w:ind w:left="4700" w:hanging="360"/>
      </w:pPr>
    </w:lvl>
    <w:lvl w:ilvl="7" w:tplc="04020019" w:tentative="1">
      <w:start w:val="1"/>
      <w:numFmt w:val="lowerLetter"/>
      <w:lvlText w:val="%8."/>
      <w:lvlJc w:val="left"/>
      <w:pPr>
        <w:ind w:left="5420" w:hanging="360"/>
      </w:pPr>
    </w:lvl>
    <w:lvl w:ilvl="8" w:tplc="0402001B" w:tentative="1">
      <w:start w:val="1"/>
      <w:numFmt w:val="lowerRoman"/>
      <w:lvlText w:val="%9."/>
      <w:lvlJc w:val="right"/>
      <w:pPr>
        <w:ind w:left="6140" w:hanging="180"/>
      </w:pPr>
    </w:lvl>
  </w:abstractNum>
  <w:abstractNum w:abstractNumId="8">
    <w:nsid w:val="1122771C"/>
    <w:multiLevelType w:val="hybridMultilevel"/>
    <w:tmpl w:val="5EDA6834"/>
    <w:lvl w:ilvl="0" w:tplc="1CEE4476">
      <w:start w:val="1"/>
      <w:numFmt w:val="bullet"/>
      <w:lvlText w:val=""/>
      <w:lvlJc w:val="left"/>
      <w:pPr>
        <w:tabs>
          <w:tab w:val="num" w:pos="720"/>
        </w:tabs>
        <w:ind w:left="720" w:hanging="360"/>
      </w:pPr>
      <w:rPr>
        <w:rFonts w:ascii="Wingdings" w:hAnsi="Wingdings" w:hint="default"/>
      </w:rPr>
    </w:lvl>
    <w:lvl w:ilvl="1" w:tplc="F02A09F4" w:tentative="1">
      <w:start w:val="1"/>
      <w:numFmt w:val="bullet"/>
      <w:lvlText w:val=""/>
      <w:lvlJc w:val="left"/>
      <w:pPr>
        <w:tabs>
          <w:tab w:val="num" w:pos="1440"/>
        </w:tabs>
        <w:ind w:left="1440" w:hanging="360"/>
      </w:pPr>
      <w:rPr>
        <w:rFonts w:ascii="Wingdings" w:hAnsi="Wingdings" w:hint="default"/>
      </w:rPr>
    </w:lvl>
    <w:lvl w:ilvl="2" w:tplc="2B48E1BE" w:tentative="1">
      <w:start w:val="1"/>
      <w:numFmt w:val="bullet"/>
      <w:lvlText w:val=""/>
      <w:lvlJc w:val="left"/>
      <w:pPr>
        <w:tabs>
          <w:tab w:val="num" w:pos="2160"/>
        </w:tabs>
        <w:ind w:left="2160" w:hanging="360"/>
      </w:pPr>
      <w:rPr>
        <w:rFonts w:ascii="Wingdings" w:hAnsi="Wingdings" w:hint="default"/>
      </w:rPr>
    </w:lvl>
    <w:lvl w:ilvl="3" w:tplc="E10AF05C" w:tentative="1">
      <w:start w:val="1"/>
      <w:numFmt w:val="bullet"/>
      <w:lvlText w:val=""/>
      <w:lvlJc w:val="left"/>
      <w:pPr>
        <w:tabs>
          <w:tab w:val="num" w:pos="2880"/>
        </w:tabs>
        <w:ind w:left="2880" w:hanging="360"/>
      </w:pPr>
      <w:rPr>
        <w:rFonts w:ascii="Wingdings" w:hAnsi="Wingdings" w:hint="default"/>
      </w:rPr>
    </w:lvl>
    <w:lvl w:ilvl="4" w:tplc="90BCF918" w:tentative="1">
      <w:start w:val="1"/>
      <w:numFmt w:val="bullet"/>
      <w:lvlText w:val=""/>
      <w:lvlJc w:val="left"/>
      <w:pPr>
        <w:tabs>
          <w:tab w:val="num" w:pos="3600"/>
        </w:tabs>
        <w:ind w:left="3600" w:hanging="360"/>
      </w:pPr>
      <w:rPr>
        <w:rFonts w:ascii="Wingdings" w:hAnsi="Wingdings" w:hint="default"/>
      </w:rPr>
    </w:lvl>
    <w:lvl w:ilvl="5" w:tplc="B40E043C" w:tentative="1">
      <w:start w:val="1"/>
      <w:numFmt w:val="bullet"/>
      <w:lvlText w:val=""/>
      <w:lvlJc w:val="left"/>
      <w:pPr>
        <w:tabs>
          <w:tab w:val="num" w:pos="4320"/>
        </w:tabs>
        <w:ind w:left="4320" w:hanging="360"/>
      </w:pPr>
      <w:rPr>
        <w:rFonts w:ascii="Wingdings" w:hAnsi="Wingdings" w:hint="default"/>
      </w:rPr>
    </w:lvl>
    <w:lvl w:ilvl="6" w:tplc="BC56E60A" w:tentative="1">
      <w:start w:val="1"/>
      <w:numFmt w:val="bullet"/>
      <w:lvlText w:val=""/>
      <w:lvlJc w:val="left"/>
      <w:pPr>
        <w:tabs>
          <w:tab w:val="num" w:pos="5040"/>
        </w:tabs>
        <w:ind w:left="5040" w:hanging="360"/>
      </w:pPr>
      <w:rPr>
        <w:rFonts w:ascii="Wingdings" w:hAnsi="Wingdings" w:hint="default"/>
      </w:rPr>
    </w:lvl>
    <w:lvl w:ilvl="7" w:tplc="9B1C10C0" w:tentative="1">
      <w:start w:val="1"/>
      <w:numFmt w:val="bullet"/>
      <w:lvlText w:val=""/>
      <w:lvlJc w:val="left"/>
      <w:pPr>
        <w:tabs>
          <w:tab w:val="num" w:pos="5760"/>
        </w:tabs>
        <w:ind w:left="5760" w:hanging="360"/>
      </w:pPr>
      <w:rPr>
        <w:rFonts w:ascii="Wingdings" w:hAnsi="Wingdings" w:hint="default"/>
      </w:rPr>
    </w:lvl>
    <w:lvl w:ilvl="8" w:tplc="D11EFBC0" w:tentative="1">
      <w:start w:val="1"/>
      <w:numFmt w:val="bullet"/>
      <w:lvlText w:val=""/>
      <w:lvlJc w:val="left"/>
      <w:pPr>
        <w:tabs>
          <w:tab w:val="num" w:pos="6480"/>
        </w:tabs>
        <w:ind w:left="6480" w:hanging="360"/>
      </w:pPr>
      <w:rPr>
        <w:rFonts w:ascii="Wingdings" w:hAnsi="Wingdings" w:hint="default"/>
      </w:rPr>
    </w:lvl>
  </w:abstractNum>
  <w:abstractNum w:abstractNumId="9">
    <w:nsid w:val="1C3847E2"/>
    <w:multiLevelType w:val="hybridMultilevel"/>
    <w:tmpl w:val="64FA68EC"/>
    <w:lvl w:ilvl="0" w:tplc="130E5DA8">
      <w:start w:val="2"/>
      <w:numFmt w:val="decimal"/>
      <w:lvlText w:val="%1."/>
      <w:lvlJc w:val="left"/>
      <w:pPr>
        <w:ind w:left="380" w:hanging="360"/>
      </w:pPr>
      <w:rPr>
        <w:rFonts w:hint="default"/>
      </w:rPr>
    </w:lvl>
    <w:lvl w:ilvl="1" w:tplc="04020019" w:tentative="1">
      <w:start w:val="1"/>
      <w:numFmt w:val="lowerLetter"/>
      <w:lvlText w:val="%2."/>
      <w:lvlJc w:val="left"/>
      <w:pPr>
        <w:ind w:left="1100" w:hanging="360"/>
      </w:pPr>
    </w:lvl>
    <w:lvl w:ilvl="2" w:tplc="0402001B" w:tentative="1">
      <w:start w:val="1"/>
      <w:numFmt w:val="lowerRoman"/>
      <w:lvlText w:val="%3."/>
      <w:lvlJc w:val="right"/>
      <w:pPr>
        <w:ind w:left="1820" w:hanging="180"/>
      </w:pPr>
    </w:lvl>
    <w:lvl w:ilvl="3" w:tplc="0402000F" w:tentative="1">
      <w:start w:val="1"/>
      <w:numFmt w:val="decimal"/>
      <w:lvlText w:val="%4."/>
      <w:lvlJc w:val="left"/>
      <w:pPr>
        <w:ind w:left="2540" w:hanging="360"/>
      </w:pPr>
    </w:lvl>
    <w:lvl w:ilvl="4" w:tplc="04020019" w:tentative="1">
      <w:start w:val="1"/>
      <w:numFmt w:val="lowerLetter"/>
      <w:lvlText w:val="%5."/>
      <w:lvlJc w:val="left"/>
      <w:pPr>
        <w:ind w:left="3260" w:hanging="360"/>
      </w:pPr>
    </w:lvl>
    <w:lvl w:ilvl="5" w:tplc="0402001B" w:tentative="1">
      <w:start w:val="1"/>
      <w:numFmt w:val="lowerRoman"/>
      <w:lvlText w:val="%6."/>
      <w:lvlJc w:val="right"/>
      <w:pPr>
        <w:ind w:left="3980" w:hanging="180"/>
      </w:pPr>
    </w:lvl>
    <w:lvl w:ilvl="6" w:tplc="0402000F" w:tentative="1">
      <w:start w:val="1"/>
      <w:numFmt w:val="decimal"/>
      <w:lvlText w:val="%7."/>
      <w:lvlJc w:val="left"/>
      <w:pPr>
        <w:ind w:left="4700" w:hanging="360"/>
      </w:pPr>
    </w:lvl>
    <w:lvl w:ilvl="7" w:tplc="04020019" w:tentative="1">
      <w:start w:val="1"/>
      <w:numFmt w:val="lowerLetter"/>
      <w:lvlText w:val="%8."/>
      <w:lvlJc w:val="left"/>
      <w:pPr>
        <w:ind w:left="5420" w:hanging="360"/>
      </w:pPr>
    </w:lvl>
    <w:lvl w:ilvl="8" w:tplc="0402001B" w:tentative="1">
      <w:start w:val="1"/>
      <w:numFmt w:val="lowerRoman"/>
      <w:lvlText w:val="%9."/>
      <w:lvlJc w:val="right"/>
      <w:pPr>
        <w:ind w:left="6140" w:hanging="180"/>
      </w:pPr>
    </w:lvl>
  </w:abstractNum>
  <w:abstractNum w:abstractNumId="10">
    <w:nsid w:val="1EC22624"/>
    <w:multiLevelType w:val="multilevel"/>
    <w:tmpl w:val="F7541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2D4514"/>
    <w:multiLevelType w:val="hybridMultilevel"/>
    <w:tmpl w:val="273CAB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9B25CF0"/>
    <w:multiLevelType w:val="hybridMultilevel"/>
    <w:tmpl w:val="9510EEBA"/>
    <w:lvl w:ilvl="0" w:tplc="5C70C824">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6601D3"/>
    <w:multiLevelType w:val="multilevel"/>
    <w:tmpl w:val="6120A122"/>
    <w:lvl w:ilvl="0">
      <w:start w:val="2"/>
      <w:numFmt w:val="decimal"/>
      <w:lvlText w:val="8.%1,"/>
      <w:lvlJc w:val="left"/>
      <w:rPr>
        <w:rFonts w:ascii="Franklin Gothic Book" w:eastAsia="Franklin Gothic Book" w:hAnsi="Franklin Gothic Book" w:cs="Franklin Gothic Book"/>
        <w:b w:val="0"/>
        <w:bCs w:val="0"/>
        <w:i/>
        <w:iCs/>
        <w:smallCaps w:val="0"/>
        <w:strike w:val="0"/>
        <w:color w:val="000000"/>
        <w:spacing w:val="0"/>
        <w:w w:val="100"/>
        <w:position w:val="0"/>
        <w:sz w:val="17"/>
        <w:szCs w:val="17"/>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2B0C4A"/>
    <w:multiLevelType w:val="hybridMultilevel"/>
    <w:tmpl w:val="64F2161A"/>
    <w:lvl w:ilvl="0" w:tplc="2584AF18">
      <w:start w:val="1"/>
      <w:numFmt w:val="bullet"/>
      <w:lvlText w:val="◦"/>
      <w:lvlJc w:val="left"/>
      <w:pPr>
        <w:tabs>
          <w:tab w:val="num" w:pos="720"/>
        </w:tabs>
        <w:ind w:left="720" w:hanging="360"/>
      </w:pPr>
      <w:rPr>
        <w:rFonts w:ascii="Verdana" w:hAnsi="Verdana" w:hint="default"/>
      </w:rPr>
    </w:lvl>
    <w:lvl w:ilvl="1" w:tplc="A0E87736">
      <w:start w:val="1"/>
      <w:numFmt w:val="bullet"/>
      <w:lvlText w:val="◦"/>
      <w:lvlJc w:val="left"/>
      <w:pPr>
        <w:tabs>
          <w:tab w:val="num" w:pos="1440"/>
        </w:tabs>
        <w:ind w:left="1440" w:hanging="360"/>
      </w:pPr>
      <w:rPr>
        <w:rFonts w:ascii="Verdana" w:hAnsi="Verdana" w:hint="default"/>
      </w:rPr>
    </w:lvl>
    <w:lvl w:ilvl="2" w:tplc="C14AA86A" w:tentative="1">
      <w:start w:val="1"/>
      <w:numFmt w:val="bullet"/>
      <w:lvlText w:val="◦"/>
      <w:lvlJc w:val="left"/>
      <w:pPr>
        <w:tabs>
          <w:tab w:val="num" w:pos="2160"/>
        </w:tabs>
        <w:ind w:left="2160" w:hanging="360"/>
      </w:pPr>
      <w:rPr>
        <w:rFonts w:ascii="Verdana" w:hAnsi="Verdana" w:hint="default"/>
      </w:rPr>
    </w:lvl>
    <w:lvl w:ilvl="3" w:tplc="9F4A5000" w:tentative="1">
      <w:start w:val="1"/>
      <w:numFmt w:val="bullet"/>
      <w:lvlText w:val="◦"/>
      <w:lvlJc w:val="left"/>
      <w:pPr>
        <w:tabs>
          <w:tab w:val="num" w:pos="2880"/>
        </w:tabs>
        <w:ind w:left="2880" w:hanging="360"/>
      </w:pPr>
      <w:rPr>
        <w:rFonts w:ascii="Verdana" w:hAnsi="Verdana" w:hint="default"/>
      </w:rPr>
    </w:lvl>
    <w:lvl w:ilvl="4" w:tplc="A894AC74" w:tentative="1">
      <w:start w:val="1"/>
      <w:numFmt w:val="bullet"/>
      <w:lvlText w:val="◦"/>
      <w:lvlJc w:val="left"/>
      <w:pPr>
        <w:tabs>
          <w:tab w:val="num" w:pos="3600"/>
        </w:tabs>
        <w:ind w:left="3600" w:hanging="360"/>
      </w:pPr>
      <w:rPr>
        <w:rFonts w:ascii="Verdana" w:hAnsi="Verdana" w:hint="default"/>
      </w:rPr>
    </w:lvl>
    <w:lvl w:ilvl="5" w:tplc="5684A136" w:tentative="1">
      <w:start w:val="1"/>
      <w:numFmt w:val="bullet"/>
      <w:lvlText w:val="◦"/>
      <w:lvlJc w:val="left"/>
      <w:pPr>
        <w:tabs>
          <w:tab w:val="num" w:pos="4320"/>
        </w:tabs>
        <w:ind w:left="4320" w:hanging="360"/>
      </w:pPr>
      <w:rPr>
        <w:rFonts w:ascii="Verdana" w:hAnsi="Verdana" w:hint="default"/>
      </w:rPr>
    </w:lvl>
    <w:lvl w:ilvl="6" w:tplc="31D2BD10" w:tentative="1">
      <w:start w:val="1"/>
      <w:numFmt w:val="bullet"/>
      <w:lvlText w:val="◦"/>
      <w:lvlJc w:val="left"/>
      <w:pPr>
        <w:tabs>
          <w:tab w:val="num" w:pos="5040"/>
        </w:tabs>
        <w:ind w:left="5040" w:hanging="360"/>
      </w:pPr>
      <w:rPr>
        <w:rFonts w:ascii="Verdana" w:hAnsi="Verdana" w:hint="default"/>
      </w:rPr>
    </w:lvl>
    <w:lvl w:ilvl="7" w:tplc="BBD6BADC" w:tentative="1">
      <w:start w:val="1"/>
      <w:numFmt w:val="bullet"/>
      <w:lvlText w:val="◦"/>
      <w:lvlJc w:val="left"/>
      <w:pPr>
        <w:tabs>
          <w:tab w:val="num" w:pos="5760"/>
        </w:tabs>
        <w:ind w:left="5760" w:hanging="360"/>
      </w:pPr>
      <w:rPr>
        <w:rFonts w:ascii="Verdana" w:hAnsi="Verdana" w:hint="default"/>
      </w:rPr>
    </w:lvl>
    <w:lvl w:ilvl="8" w:tplc="3FEE193A" w:tentative="1">
      <w:start w:val="1"/>
      <w:numFmt w:val="bullet"/>
      <w:lvlText w:val="◦"/>
      <w:lvlJc w:val="left"/>
      <w:pPr>
        <w:tabs>
          <w:tab w:val="num" w:pos="6480"/>
        </w:tabs>
        <w:ind w:left="6480" w:hanging="360"/>
      </w:pPr>
      <w:rPr>
        <w:rFonts w:ascii="Verdana" w:hAnsi="Verdana" w:hint="default"/>
      </w:rPr>
    </w:lvl>
  </w:abstractNum>
  <w:abstractNum w:abstractNumId="15">
    <w:nsid w:val="32B17470"/>
    <w:multiLevelType w:val="hybridMultilevel"/>
    <w:tmpl w:val="6FF816CE"/>
    <w:lvl w:ilvl="0" w:tplc="2584AF18">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6D016D"/>
    <w:multiLevelType w:val="hybridMultilevel"/>
    <w:tmpl w:val="9E3AA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EA4D26"/>
    <w:multiLevelType w:val="multilevel"/>
    <w:tmpl w:val="D212B6F2"/>
    <w:lvl w:ilvl="0">
      <w:start w:val="1"/>
      <w:numFmt w:val="bullet"/>
      <w:lvlText w:val=""/>
      <w:lvlJc w:val="left"/>
      <w:rPr>
        <w:rFonts w:ascii="Symbol" w:hAnsi="Symbol" w:hint="default"/>
        <w:b/>
        <w:bCs/>
        <w:i w:val="0"/>
        <w:iCs w:val="0"/>
        <w:smallCaps w:val="0"/>
        <w:strike w:val="0"/>
        <w:color w:val="000000"/>
        <w:spacing w:val="0"/>
        <w:w w:val="100"/>
        <w:position w:val="0"/>
        <w:sz w:val="20"/>
        <w:szCs w:val="20"/>
        <w:u w:val="none"/>
        <w:lang w:val="bg-BG"/>
      </w:rPr>
    </w:lvl>
    <w:lvl w:ilvl="1">
      <w:start w:val="2"/>
      <w:numFmt w:val="decimal"/>
      <w:lvlText w:val="%1.%2."/>
      <w:lvlJc w:val="left"/>
      <w:rPr>
        <w:rFonts w:ascii="Calibri" w:eastAsia="Calibri" w:hAnsi="Calibri" w:cs="Calibri"/>
        <w:b w:val="0"/>
        <w:bCs w:val="0"/>
        <w:i/>
        <w:iCs/>
        <w:smallCaps w:val="0"/>
        <w:strike w:val="0"/>
        <w:color w:val="000000"/>
        <w:spacing w:val="0"/>
        <w:w w:val="100"/>
        <w:position w:val="0"/>
        <w:sz w:val="18"/>
        <w:szCs w:val="18"/>
        <w:u w:val="none"/>
        <w:lang w:val="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EA2D90"/>
    <w:multiLevelType w:val="hybridMultilevel"/>
    <w:tmpl w:val="9054689E"/>
    <w:lvl w:ilvl="0" w:tplc="8B1E7776">
      <w:start w:val="5"/>
      <w:numFmt w:val="bullet"/>
      <w:lvlText w:val="-"/>
      <w:lvlJc w:val="left"/>
      <w:pPr>
        <w:ind w:left="927" w:hanging="360"/>
      </w:pPr>
      <w:rPr>
        <w:rFonts w:ascii="Times New Roman" w:eastAsia="Calibri"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3E6267FB"/>
    <w:multiLevelType w:val="hybridMultilevel"/>
    <w:tmpl w:val="C776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7257C7"/>
    <w:multiLevelType w:val="multilevel"/>
    <w:tmpl w:val="539E251E"/>
    <w:lvl w:ilvl="0">
      <w:start w:val="1"/>
      <w:numFmt w:val="bullet"/>
      <w:lvlText w:val="□"/>
      <w:lvlJc w:val="left"/>
      <w:rPr>
        <w:rFonts w:ascii="Franklin Gothic Book" w:eastAsia="Franklin Gothic Book" w:hAnsi="Franklin Gothic Book" w:cs="Franklin Gothic Book"/>
        <w:b w:val="0"/>
        <w:bCs w:val="0"/>
        <w:i w:val="0"/>
        <w:iCs w:val="0"/>
        <w:smallCaps w:val="0"/>
        <w:strike w:val="0"/>
        <w:color w:val="000000"/>
        <w:spacing w:val="0"/>
        <w:w w:val="100"/>
        <w:position w:val="0"/>
        <w:sz w:val="19"/>
        <w:szCs w:val="19"/>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BB3551"/>
    <w:multiLevelType w:val="hybridMultilevel"/>
    <w:tmpl w:val="94DAD356"/>
    <w:lvl w:ilvl="0" w:tplc="8C923362">
      <w:start w:val="12"/>
      <w:numFmt w:val="decimal"/>
      <w:lvlText w:val="%1."/>
      <w:lvlJc w:val="left"/>
      <w:pPr>
        <w:ind w:left="380" w:hanging="360"/>
      </w:pPr>
      <w:rPr>
        <w:rFonts w:hint="default"/>
      </w:rPr>
    </w:lvl>
    <w:lvl w:ilvl="1" w:tplc="04020019" w:tentative="1">
      <w:start w:val="1"/>
      <w:numFmt w:val="lowerLetter"/>
      <w:lvlText w:val="%2."/>
      <w:lvlJc w:val="left"/>
      <w:pPr>
        <w:ind w:left="1100" w:hanging="360"/>
      </w:pPr>
    </w:lvl>
    <w:lvl w:ilvl="2" w:tplc="0402001B" w:tentative="1">
      <w:start w:val="1"/>
      <w:numFmt w:val="lowerRoman"/>
      <w:lvlText w:val="%3."/>
      <w:lvlJc w:val="right"/>
      <w:pPr>
        <w:ind w:left="1820" w:hanging="180"/>
      </w:pPr>
    </w:lvl>
    <w:lvl w:ilvl="3" w:tplc="0402000F" w:tentative="1">
      <w:start w:val="1"/>
      <w:numFmt w:val="decimal"/>
      <w:lvlText w:val="%4."/>
      <w:lvlJc w:val="left"/>
      <w:pPr>
        <w:ind w:left="2540" w:hanging="360"/>
      </w:pPr>
    </w:lvl>
    <w:lvl w:ilvl="4" w:tplc="04020019" w:tentative="1">
      <w:start w:val="1"/>
      <w:numFmt w:val="lowerLetter"/>
      <w:lvlText w:val="%5."/>
      <w:lvlJc w:val="left"/>
      <w:pPr>
        <w:ind w:left="3260" w:hanging="360"/>
      </w:pPr>
    </w:lvl>
    <w:lvl w:ilvl="5" w:tplc="0402001B" w:tentative="1">
      <w:start w:val="1"/>
      <w:numFmt w:val="lowerRoman"/>
      <w:lvlText w:val="%6."/>
      <w:lvlJc w:val="right"/>
      <w:pPr>
        <w:ind w:left="3980" w:hanging="180"/>
      </w:pPr>
    </w:lvl>
    <w:lvl w:ilvl="6" w:tplc="0402000F" w:tentative="1">
      <w:start w:val="1"/>
      <w:numFmt w:val="decimal"/>
      <w:lvlText w:val="%7."/>
      <w:lvlJc w:val="left"/>
      <w:pPr>
        <w:ind w:left="4700" w:hanging="360"/>
      </w:pPr>
    </w:lvl>
    <w:lvl w:ilvl="7" w:tplc="04020019" w:tentative="1">
      <w:start w:val="1"/>
      <w:numFmt w:val="lowerLetter"/>
      <w:lvlText w:val="%8."/>
      <w:lvlJc w:val="left"/>
      <w:pPr>
        <w:ind w:left="5420" w:hanging="360"/>
      </w:pPr>
    </w:lvl>
    <w:lvl w:ilvl="8" w:tplc="0402001B" w:tentative="1">
      <w:start w:val="1"/>
      <w:numFmt w:val="lowerRoman"/>
      <w:lvlText w:val="%9."/>
      <w:lvlJc w:val="right"/>
      <w:pPr>
        <w:ind w:left="6140" w:hanging="180"/>
      </w:pPr>
    </w:lvl>
  </w:abstractNum>
  <w:abstractNum w:abstractNumId="22">
    <w:nsid w:val="4D765C9D"/>
    <w:multiLevelType w:val="hybridMultilevel"/>
    <w:tmpl w:val="9A7AAD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53AD5BE1"/>
    <w:multiLevelType w:val="hybridMultilevel"/>
    <w:tmpl w:val="1110158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4">
    <w:nsid w:val="54267DB4"/>
    <w:multiLevelType w:val="hybridMultilevel"/>
    <w:tmpl w:val="EB2475B4"/>
    <w:lvl w:ilvl="0" w:tplc="8A2C2236">
      <w:start w:val="1"/>
      <w:numFmt w:val="decimal"/>
      <w:lvlText w:val="%1."/>
      <w:lvlJc w:val="left"/>
      <w:pPr>
        <w:ind w:left="740" w:hanging="360"/>
      </w:pPr>
      <w:rPr>
        <w:rFonts w:hint="default"/>
      </w:rPr>
    </w:lvl>
    <w:lvl w:ilvl="1" w:tplc="04020019" w:tentative="1">
      <w:start w:val="1"/>
      <w:numFmt w:val="lowerLetter"/>
      <w:lvlText w:val="%2."/>
      <w:lvlJc w:val="left"/>
      <w:pPr>
        <w:ind w:left="1460" w:hanging="360"/>
      </w:pPr>
    </w:lvl>
    <w:lvl w:ilvl="2" w:tplc="0402001B" w:tentative="1">
      <w:start w:val="1"/>
      <w:numFmt w:val="lowerRoman"/>
      <w:lvlText w:val="%3."/>
      <w:lvlJc w:val="right"/>
      <w:pPr>
        <w:ind w:left="2180" w:hanging="180"/>
      </w:pPr>
    </w:lvl>
    <w:lvl w:ilvl="3" w:tplc="0402000F" w:tentative="1">
      <w:start w:val="1"/>
      <w:numFmt w:val="decimal"/>
      <w:lvlText w:val="%4."/>
      <w:lvlJc w:val="left"/>
      <w:pPr>
        <w:ind w:left="2900" w:hanging="360"/>
      </w:pPr>
    </w:lvl>
    <w:lvl w:ilvl="4" w:tplc="04020019" w:tentative="1">
      <w:start w:val="1"/>
      <w:numFmt w:val="lowerLetter"/>
      <w:lvlText w:val="%5."/>
      <w:lvlJc w:val="left"/>
      <w:pPr>
        <w:ind w:left="3620" w:hanging="360"/>
      </w:pPr>
    </w:lvl>
    <w:lvl w:ilvl="5" w:tplc="0402001B" w:tentative="1">
      <w:start w:val="1"/>
      <w:numFmt w:val="lowerRoman"/>
      <w:lvlText w:val="%6."/>
      <w:lvlJc w:val="right"/>
      <w:pPr>
        <w:ind w:left="4340" w:hanging="180"/>
      </w:pPr>
    </w:lvl>
    <w:lvl w:ilvl="6" w:tplc="0402000F" w:tentative="1">
      <w:start w:val="1"/>
      <w:numFmt w:val="decimal"/>
      <w:lvlText w:val="%7."/>
      <w:lvlJc w:val="left"/>
      <w:pPr>
        <w:ind w:left="5060" w:hanging="360"/>
      </w:pPr>
    </w:lvl>
    <w:lvl w:ilvl="7" w:tplc="04020019" w:tentative="1">
      <w:start w:val="1"/>
      <w:numFmt w:val="lowerLetter"/>
      <w:lvlText w:val="%8."/>
      <w:lvlJc w:val="left"/>
      <w:pPr>
        <w:ind w:left="5780" w:hanging="360"/>
      </w:pPr>
    </w:lvl>
    <w:lvl w:ilvl="8" w:tplc="0402001B" w:tentative="1">
      <w:start w:val="1"/>
      <w:numFmt w:val="lowerRoman"/>
      <w:lvlText w:val="%9."/>
      <w:lvlJc w:val="right"/>
      <w:pPr>
        <w:ind w:left="6500" w:hanging="180"/>
      </w:pPr>
    </w:lvl>
  </w:abstractNum>
  <w:abstractNum w:abstractNumId="25">
    <w:nsid w:val="54F90BA6"/>
    <w:multiLevelType w:val="hybridMultilevel"/>
    <w:tmpl w:val="058631FA"/>
    <w:lvl w:ilvl="0" w:tplc="04090001">
      <w:start w:val="1"/>
      <w:numFmt w:val="bullet"/>
      <w:lvlText w:val=""/>
      <w:lvlJc w:val="left"/>
      <w:pPr>
        <w:ind w:left="1372" w:hanging="360"/>
      </w:pPr>
      <w:rPr>
        <w:rFonts w:ascii="Symbol" w:hAnsi="Symbol" w:hint="default"/>
      </w:rPr>
    </w:lvl>
    <w:lvl w:ilvl="1" w:tplc="04090003" w:tentative="1">
      <w:start w:val="1"/>
      <w:numFmt w:val="bullet"/>
      <w:lvlText w:val="o"/>
      <w:lvlJc w:val="left"/>
      <w:pPr>
        <w:ind w:left="2092" w:hanging="360"/>
      </w:pPr>
      <w:rPr>
        <w:rFonts w:ascii="Courier New" w:hAnsi="Courier New" w:cs="Courier New" w:hint="default"/>
      </w:rPr>
    </w:lvl>
    <w:lvl w:ilvl="2" w:tplc="04090005" w:tentative="1">
      <w:start w:val="1"/>
      <w:numFmt w:val="bullet"/>
      <w:lvlText w:val=""/>
      <w:lvlJc w:val="left"/>
      <w:pPr>
        <w:ind w:left="2812" w:hanging="360"/>
      </w:pPr>
      <w:rPr>
        <w:rFonts w:ascii="Wingdings" w:hAnsi="Wingdings" w:hint="default"/>
      </w:rPr>
    </w:lvl>
    <w:lvl w:ilvl="3" w:tplc="04090001" w:tentative="1">
      <w:start w:val="1"/>
      <w:numFmt w:val="bullet"/>
      <w:lvlText w:val=""/>
      <w:lvlJc w:val="left"/>
      <w:pPr>
        <w:ind w:left="3532" w:hanging="360"/>
      </w:pPr>
      <w:rPr>
        <w:rFonts w:ascii="Symbol" w:hAnsi="Symbol" w:hint="default"/>
      </w:rPr>
    </w:lvl>
    <w:lvl w:ilvl="4" w:tplc="04090003" w:tentative="1">
      <w:start w:val="1"/>
      <w:numFmt w:val="bullet"/>
      <w:lvlText w:val="o"/>
      <w:lvlJc w:val="left"/>
      <w:pPr>
        <w:ind w:left="4252" w:hanging="360"/>
      </w:pPr>
      <w:rPr>
        <w:rFonts w:ascii="Courier New" w:hAnsi="Courier New" w:cs="Courier New" w:hint="default"/>
      </w:rPr>
    </w:lvl>
    <w:lvl w:ilvl="5" w:tplc="04090005" w:tentative="1">
      <w:start w:val="1"/>
      <w:numFmt w:val="bullet"/>
      <w:lvlText w:val=""/>
      <w:lvlJc w:val="left"/>
      <w:pPr>
        <w:ind w:left="4972" w:hanging="360"/>
      </w:pPr>
      <w:rPr>
        <w:rFonts w:ascii="Wingdings" w:hAnsi="Wingdings" w:hint="default"/>
      </w:rPr>
    </w:lvl>
    <w:lvl w:ilvl="6" w:tplc="04090001" w:tentative="1">
      <w:start w:val="1"/>
      <w:numFmt w:val="bullet"/>
      <w:lvlText w:val=""/>
      <w:lvlJc w:val="left"/>
      <w:pPr>
        <w:ind w:left="5692" w:hanging="360"/>
      </w:pPr>
      <w:rPr>
        <w:rFonts w:ascii="Symbol" w:hAnsi="Symbol" w:hint="default"/>
      </w:rPr>
    </w:lvl>
    <w:lvl w:ilvl="7" w:tplc="04090003" w:tentative="1">
      <w:start w:val="1"/>
      <w:numFmt w:val="bullet"/>
      <w:lvlText w:val="o"/>
      <w:lvlJc w:val="left"/>
      <w:pPr>
        <w:ind w:left="6412" w:hanging="360"/>
      </w:pPr>
      <w:rPr>
        <w:rFonts w:ascii="Courier New" w:hAnsi="Courier New" w:cs="Courier New" w:hint="default"/>
      </w:rPr>
    </w:lvl>
    <w:lvl w:ilvl="8" w:tplc="04090005" w:tentative="1">
      <w:start w:val="1"/>
      <w:numFmt w:val="bullet"/>
      <w:lvlText w:val=""/>
      <w:lvlJc w:val="left"/>
      <w:pPr>
        <w:ind w:left="7132" w:hanging="360"/>
      </w:pPr>
      <w:rPr>
        <w:rFonts w:ascii="Wingdings" w:hAnsi="Wingdings" w:hint="default"/>
      </w:rPr>
    </w:lvl>
  </w:abstractNum>
  <w:abstractNum w:abstractNumId="26">
    <w:nsid w:val="567F1E3A"/>
    <w:multiLevelType w:val="multilevel"/>
    <w:tmpl w:val="AA062294"/>
    <w:lvl w:ilvl="0">
      <w:start w:val="1"/>
      <w:numFmt w:val="decimal"/>
      <w:lvlText w:val="%1"/>
      <w:lvlJc w:val="left"/>
      <w:pPr>
        <w:ind w:left="360" w:hanging="360"/>
      </w:pPr>
      <w:rPr>
        <w:rFonts w:hint="default"/>
        <w:b/>
        <w:i w:val="0"/>
        <w:sz w:val="20"/>
      </w:rPr>
    </w:lvl>
    <w:lvl w:ilvl="1">
      <w:start w:val="1"/>
      <w:numFmt w:val="decimal"/>
      <w:lvlText w:val="%1.%2"/>
      <w:lvlJc w:val="left"/>
      <w:pPr>
        <w:ind w:left="380" w:hanging="360"/>
      </w:pPr>
      <w:rPr>
        <w:rFonts w:hint="default"/>
        <w:b/>
        <w:i w:val="0"/>
        <w:sz w:val="20"/>
      </w:rPr>
    </w:lvl>
    <w:lvl w:ilvl="2">
      <w:start w:val="1"/>
      <w:numFmt w:val="decimal"/>
      <w:lvlText w:val="%1.%2.%3"/>
      <w:lvlJc w:val="left"/>
      <w:pPr>
        <w:ind w:left="400" w:hanging="360"/>
      </w:pPr>
      <w:rPr>
        <w:rFonts w:hint="default"/>
        <w:b/>
        <w:i w:val="0"/>
        <w:sz w:val="20"/>
      </w:rPr>
    </w:lvl>
    <w:lvl w:ilvl="3">
      <w:start w:val="1"/>
      <w:numFmt w:val="decimal"/>
      <w:lvlText w:val="%1.%2.%3.%4"/>
      <w:lvlJc w:val="left"/>
      <w:pPr>
        <w:ind w:left="780" w:hanging="720"/>
      </w:pPr>
      <w:rPr>
        <w:rFonts w:hint="default"/>
        <w:b/>
        <w:i w:val="0"/>
        <w:sz w:val="20"/>
      </w:rPr>
    </w:lvl>
    <w:lvl w:ilvl="4">
      <w:start w:val="1"/>
      <w:numFmt w:val="decimal"/>
      <w:lvlText w:val="%1.%2.%3.%4.%5"/>
      <w:lvlJc w:val="left"/>
      <w:pPr>
        <w:ind w:left="800" w:hanging="720"/>
      </w:pPr>
      <w:rPr>
        <w:rFonts w:hint="default"/>
        <w:b/>
        <w:i w:val="0"/>
        <w:sz w:val="20"/>
      </w:rPr>
    </w:lvl>
    <w:lvl w:ilvl="5">
      <w:start w:val="1"/>
      <w:numFmt w:val="decimal"/>
      <w:lvlText w:val="%1.%2.%3.%4.%5.%6"/>
      <w:lvlJc w:val="left"/>
      <w:pPr>
        <w:ind w:left="1180" w:hanging="1080"/>
      </w:pPr>
      <w:rPr>
        <w:rFonts w:hint="default"/>
        <w:b/>
        <w:i w:val="0"/>
        <w:sz w:val="20"/>
      </w:rPr>
    </w:lvl>
    <w:lvl w:ilvl="6">
      <w:start w:val="1"/>
      <w:numFmt w:val="decimal"/>
      <w:lvlText w:val="%1.%2.%3.%4.%5.%6.%7"/>
      <w:lvlJc w:val="left"/>
      <w:pPr>
        <w:ind w:left="1200" w:hanging="1080"/>
      </w:pPr>
      <w:rPr>
        <w:rFonts w:hint="default"/>
        <w:b/>
        <w:i w:val="0"/>
        <w:sz w:val="20"/>
      </w:rPr>
    </w:lvl>
    <w:lvl w:ilvl="7">
      <w:start w:val="1"/>
      <w:numFmt w:val="decimal"/>
      <w:lvlText w:val="%1.%2.%3.%4.%5.%6.%7.%8"/>
      <w:lvlJc w:val="left"/>
      <w:pPr>
        <w:ind w:left="1220" w:hanging="1080"/>
      </w:pPr>
      <w:rPr>
        <w:rFonts w:hint="default"/>
        <w:b/>
        <w:i w:val="0"/>
        <w:sz w:val="20"/>
      </w:rPr>
    </w:lvl>
    <w:lvl w:ilvl="8">
      <w:start w:val="1"/>
      <w:numFmt w:val="decimal"/>
      <w:lvlText w:val="%1.%2.%3.%4.%5.%6.%7.%8.%9"/>
      <w:lvlJc w:val="left"/>
      <w:pPr>
        <w:ind w:left="1600" w:hanging="1440"/>
      </w:pPr>
      <w:rPr>
        <w:rFonts w:hint="default"/>
        <w:b/>
        <w:i w:val="0"/>
        <w:sz w:val="20"/>
      </w:rPr>
    </w:lvl>
  </w:abstractNum>
  <w:abstractNum w:abstractNumId="27">
    <w:nsid w:val="5BF87F63"/>
    <w:multiLevelType w:val="hybridMultilevel"/>
    <w:tmpl w:val="A64C2194"/>
    <w:lvl w:ilvl="0" w:tplc="6C5A5ABE">
      <w:start w:val="1"/>
      <w:numFmt w:val="bullet"/>
      <w:lvlText w:val="•"/>
      <w:lvlJc w:val="left"/>
      <w:pPr>
        <w:tabs>
          <w:tab w:val="num" w:pos="720"/>
        </w:tabs>
        <w:ind w:left="720" w:hanging="360"/>
      </w:pPr>
      <w:rPr>
        <w:rFonts w:ascii="Arial" w:hAnsi="Arial" w:hint="default"/>
      </w:rPr>
    </w:lvl>
    <w:lvl w:ilvl="1" w:tplc="B53C3970" w:tentative="1">
      <w:start w:val="1"/>
      <w:numFmt w:val="bullet"/>
      <w:lvlText w:val="•"/>
      <w:lvlJc w:val="left"/>
      <w:pPr>
        <w:tabs>
          <w:tab w:val="num" w:pos="1440"/>
        </w:tabs>
        <w:ind w:left="1440" w:hanging="360"/>
      </w:pPr>
      <w:rPr>
        <w:rFonts w:ascii="Arial" w:hAnsi="Arial" w:hint="default"/>
      </w:rPr>
    </w:lvl>
    <w:lvl w:ilvl="2" w:tplc="F752CF76" w:tentative="1">
      <w:start w:val="1"/>
      <w:numFmt w:val="bullet"/>
      <w:lvlText w:val="•"/>
      <w:lvlJc w:val="left"/>
      <w:pPr>
        <w:tabs>
          <w:tab w:val="num" w:pos="2160"/>
        </w:tabs>
        <w:ind w:left="2160" w:hanging="360"/>
      </w:pPr>
      <w:rPr>
        <w:rFonts w:ascii="Arial" w:hAnsi="Arial" w:hint="default"/>
      </w:rPr>
    </w:lvl>
    <w:lvl w:ilvl="3" w:tplc="82C4059A" w:tentative="1">
      <w:start w:val="1"/>
      <w:numFmt w:val="bullet"/>
      <w:lvlText w:val="•"/>
      <w:lvlJc w:val="left"/>
      <w:pPr>
        <w:tabs>
          <w:tab w:val="num" w:pos="2880"/>
        </w:tabs>
        <w:ind w:left="2880" w:hanging="360"/>
      </w:pPr>
      <w:rPr>
        <w:rFonts w:ascii="Arial" w:hAnsi="Arial" w:hint="default"/>
      </w:rPr>
    </w:lvl>
    <w:lvl w:ilvl="4" w:tplc="30F2032A" w:tentative="1">
      <w:start w:val="1"/>
      <w:numFmt w:val="bullet"/>
      <w:lvlText w:val="•"/>
      <w:lvlJc w:val="left"/>
      <w:pPr>
        <w:tabs>
          <w:tab w:val="num" w:pos="3600"/>
        </w:tabs>
        <w:ind w:left="3600" w:hanging="360"/>
      </w:pPr>
      <w:rPr>
        <w:rFonts w:ascii="Arial" w:hAnsi="Arial" w:hint="default"/>
      </w:rPr>
    </w:lvl>
    <w:lvl w:ilvl="5" w:tplc="9EAA7272" w:tentative="1">
      <w:start w:val="1"/>
      <w:numFmt w:val="bullet"/>
      <w:lvlText w:val="•"/>
      <w:lvlJc w:val="left"/>
      <w:pPr>
        <w:tabs>
          <w:tab w:val="num" w:pos="4320"/>
        </w:tabs>
        <w:ind w:left="4320" w:hanging="360"/>
      </w:pPr>
      <w:rPr>
        <w:rFonts w:ascii="Arial" w:hAnsi="Arial" w:hint="default"/>
      </w:rPr>
    </w:lvl>
    <w:lvl w:ilvl="6" w:tplc="044AF02A" w:tentative="1">
      <w:start w:val="1"/>
      <w:numFmt w:val="bullet"/>
      <w:lvlText w:val="•"/>
      <w:lvlJc w:val="left"/>
      <w:pPr>
        <w:tabs>
          <w:tab w:val="num" w:pos="5040"/>
        </w:tabs>
        <w:ind w:left="5040" w:hanging="360"/>
      </w:pPr>
      <w:rPr>
        <w:rFonts w:ascii="Arial" w:hAnsi="Arial" w:hint="default"/>
      </w:rPr>
    </w:lvl>
    <w:lvl w:ilvl="7" w:tplc="183636B2" w:tentative="1">
      <w:start w:val="1"/>
      <w:numFmt w:val="bullet"/>
      <w:lvlText w:val="•"/>
      <w:lvlJc w:val="left"/>
      <w:pPr>
        <w:tabs>
          <w:tab w:val="num" w:pos="5760"/>
        </w:tabs>
        <w:ind w:left="5760" w:hanging="360"/>
      </w:pPr>
      <w:rPr>
        <w:rFonts w:ascii="Arial" w:hAnsi="Arial" w:hint="default"/>
      </w:rPr>
    </w:lvl>
    <w:lvl w:ilvl="8" w:tplc="B0869C80" w:tentative="1">
      <w:start w:val="1"/>
      <w:numFmt w:val="bullet"/>
      <w:lvlText w:val="•"/>
      <w:lvlJc w:val="left"/>
      <w:pPr>
        <w:tabs>
          <w:tab w:val="num" w:pos="6480"/>
        </w:tabs>
        <w:ind w:left="6480" w:hanging="360"/>
      </w:pPr>
      <w:rPr>
        <w:rFonts w:ascii="Arial" w:hAnsi="Arial" w:hint="default"/>
      </w:rPr>
    </w:lvl>
  </w:abstractNum>
  <w:abstractNum w:abstractNumId="28">
    <w:nsid w:val="5E9D762E"/>
    <w:multiLevelType w:val="hybridMultilevel"/>
    <w:tmpl w:val="D5781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547FC8"/>
    <w:multiLevelType w:val="hybridMultilevel"/>
    <w:tmpl w:val="00D094E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63C6661D"/>
    <w:multiLevelType w:val="hybridMultilevel"/>
    <w:tmpl w:val="789EA754"/>
    <w:lvl w:ilvl="0" w:tplc="649E7928">
      <w:start w:val="1"/>
      <w:numFmt w:val="upperRoman"/>
      <w:lvlText w:val="%1."/>
      <w:lvlJc w:val="left"/>
      <w:pPr>
        <w:ind w:left="1038" w:hanging="72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31">
    <w:nsid w:val="680316C7"/>
    <w:multiLevelType w:val="hybridMultilevel"/>
    <w:tmpl w:val="F8D476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A5047D7"/>
    <w:multiLevelType w:val="hybridMultilevel"/>
    <w:tmpl w:val="9F0C1CF6"/>
    <w:lvl w:ilvl="0" w:tplc="626EAC3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6C971B9A"/>
    <w:multiLevelType w:val="hybridMultilevel"/>
    <w:tmpl w:val="D3D89D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F490756"/>
    <w:multiLevelType w:val="multilevel"/>
    <w:tmpl w:val="26D4D634"/>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bg-BG"/>
      </w:rPr>
    </w:lvl>
    <w:lvl w:ilvl="1">
      <w:start w:val="2"/>
      <w:numFmt w:val="decimal"/>
      <w:lvlText w:val="%1.%2."/>
      <w:lvlJc w:val="left"/>
      <w:rPr>
        <w:rFonts w:ascii="Calibri" w:eastAsia="Calibri" w:hAnsi="Calibri" w:cs="Calibri"/>
        <w:b w:val="0"/>
        <w:bCs w:val="0"/>
        <w:i/>
        <w:iCs/>
        <w:smallCaps w:val="0"/>
        <w:strike w:val="0"/>
        <w:color w:val="000000"/>
        <w:spacing w:val="0"/>
        <w:w w:val="100"/>
        <w:position w:val="0"/>
        <w:sz w:val="18"/>
        <w:szCs w:val="18"/>
        <w:u w:val="none"/>
        <w:lang w:val="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554335"/>
    <w:multiLevelType w:val="multilevel"/>
    <w:tmpl w:val="18781CE6"/>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0D575C1"/>
    <w:multiLevelType w:val="hybridMultilevel"/>
    <w:tmpl w:val="DBDE9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3CD49CE"/>
    <w:multiLevelType w:val="hybridMultilevel"/>
    <w:tmpl w:val="B092673A"/>
    <w:lvl w:ilvl="0" w:tplc="F132B4E4">
      <w:start w:val="1"/>
      <w:numFmt w:val="decimal"/>
      <w:lvlText w:val="%1."/>
      <w:lvlJc w:val="left"/>
      <w:pPr>
        <w:ind w:left="380" w:hanging="360"/>
      </w:pPr>
      <w:rPr>
        <w:rFonts w:hint="default"/>
        <w:i w:val="0"/>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8">
    <w:nsid w:val="75092B44"/>
    <w:multiLevelType w:val="hybridMultilevel"/>
    <w:tmpl w:val="58483DEC"/>
    <w:lvl w:ilvl="0" w:tplc="5C70C824">
      <w:start w:val="1"/>
      <w:numFmt w:val="bullet"/>
      <w:lvlText w:val="-"/>
      <w:lvlJc w:val="left"/>
      <w:pPr>
        <w:ind w:left="720" w:hanging="360"/>
      </w:pPr>
      <w:rPr>
        <w:rFonts w:ascii="Calibri" w:eastAsia="Calibri" w:hAnsi="Calibri" w:cs="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4D4261"/>
    <w:multiLevelType w:val="hybridMultilevel"/>
    <w:tmpl w:val="350A0960"/>
    <w:lvl w:ilvl="0" w:tplc="42C0177C">
      <w:start w:val="29"/>
      <w:numFmt w:val="bullet"/>
      <w:lvlText w:val="-"/>
      <w:lvlJc w:val="left"/>
      <w:pPr>
        <w:ind w:left="1103" w:hanging="360"/>
      </w:pPr>
      <w:rPr>
        <w:rFonts w:ascii="Times New Roman" w:eastAsia="Times New Roman" w:hAnsi="Times New Roman" w:cs="Times New Roman" w:hint="default"/>
      </w:rPr>
    </w:lvl>
    <w:lvl w:ilvl="1" w:tplc="04090003" w:tentative="1">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40">
    <w:nsid w:val="7ACA5FDB"/>
    <w:multiLevelType w:val="hybridMultilevel"/>
    <w:tmpl w:val="4364B856"/>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41">
    <w:nsid w:val="7B960792"/>
    <w:multiLevelType w:val="hybridMultilevel"/>
    <w:tmpl w:val="B79EC544"/>
    <w:lvl w:ilvl="0" w:tplc="5AC0F90A">
      <w:start w:val="5"/>
      <w:numFmt w:val="bullet"/>
      <w:lvlText w:val="-"/>
      <w:lvlJc w:val="left"/>
      <w:pPr>
        <w:ind w:left="720" w:hanging="360"/>
      </w:pPr>
      <w:rPr>
        <w:rFonts w:ascii="Calibri" w:eastAsia="Times New Roman" w:hAnsi="Calibri" w:cs="Arial" w:hint="default"/>
        <w:i/>
        <w:color w:val="000000" w:themeColor="dark1"/>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7E990146"/>
    <w:multiLevelType w:val="multilevel"/>
    <w:tmpl w:val="1C5081A8"/>
    <w:lvl w:ilvl="0">
      <w:start w:val="1"/>
      <w:numFmt w:val="decimal"/>
      <w:lvlText w:val="8.%1."/>
      <w:lvlJc w:val="left"/>
      <w:rPr>
        <w:rFonts w:ascii="Franklin Gothic Book" w:eastAsia="Franklin Gothic Book" w:hAnsi="Franklin Gothic Book" w:cs="Franklin Gothic Book"/>
        <w:b/>
        <w:bCs/>
        <w:i w:val="0"/>
        <w:iCs w:val="0"/>
        <w:smallCaps w:val="0"/>
        <w:strike w:val="0"/>
        <w:color w:val="000000"/>
        <w:spacing w:val="0"/>
        <w:w w:val="100"/>
        <w:position w:val="0"/>
        <w:sz w:val="19"/>
        <w:szCs w:val="19"/>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F251432"/>
    <w:multiLevelType w:val="hybridMultilevel"/>
    <w:tmpl w:val="0AEC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42"/>
  </w:num>
  <w:num w:numId="4">
    <w:abstractNumId w:val="20"/>
  </w:num>
  <w:num w:numId="5">
    <w:abstractNumId w:val="1"/>
  </w:num>
  <w:num w:numId="6">
    <w:abstractNumId w:val="13"/>
  </w:num>
  <w:num w:numId="7">
    <w:abstractNumId w:val="14"/>
  </w:num>
  <w:num w:numId="8">
    <w:abstractNumId w:val="17"/>
  </w:num>
  <w:num w:numId="9">
    <w:abstractNumId w:val="21"/>
  </w:num>
  <w:num w:numId="10">
    <w:abstractNumId w:val="10"/>
  </w:num>
  <w:num w:numId="11">
    <w:abstractNumId w:val="8"/>
  </w:num>
  <w:num w:numId="12">
    <w:abstractNumId w:val="0"/>
  </w:num>
  <w:num w:numId="13">
    <w:abstractNumId w:val="27"/>
  </w:num>
  <w:num w:numId="14">
    <w:abstractNumId w:val="35"/>
  </w:num>
  <w:num w:numId="15">
    <w:abstractNumId w:val="33"/>
  </w:num>
  <w:num w:numId="16">
    <w:abstractNumId w:val="26"/>
  </w:num>
  <w:num w:numId="17">
    <w:abstractNumId w:val="9"/>
  </w:num>
  <w:num w:numId="18">
    <w:abstractNumId w:val="29"/>
  </w:num>
  <w:num w:numId="19">
    <w:abstractNumId w:val="32"/>
  </w:num>
  <w:num w:numId="20">
    <w:abstractNumId w:val="6"/>
  </w:num>
  <w:num w:numId="21">
    <w:abstractNumId w:val="11"/>
  </w:num>
  <w:num w:numId="22">
    <w:abstractNumId w:val="41"/>
  </w:num>
  <w:num w:numId="23">
    <w:abstractNumId w:val="24"/>
  </w:num>
  <w:num w:numId="24">
    <w:abstractNumId w:val="2"/>
  </w:num>
  <w:num w:numId="25">
    <w:abstractNumId w:val="7"/>
  </w:num>
  <w:num w:numId="26">
    <w:abstractNumId w:val="4"/>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12"/>
  </w:num>
  <w:num w:numId="30">
    <w:abstractNumId w:val="28"/>
  </w:num>
  <w:num w:numId="31">
    <w:abstractNumId w:val="38"/>
  </w:num>
  <w:num w:numId="32">
    <w:abstractNumId w:val="36"/>
  </w:num>
  <w:num w:numId="33">
    <w:abstractNumId w:val="19"/>
  </w:num>
  <w:num w:numId="34">
    <w:abstractNumId w:val="43"/>
  </w:num>
  <w:num w:numId="35">
    <w:abstractNumId w:val="18"/>
  </w:num>
  <w:num w:numId="36">
    <w:abstractNumId w:val="40"/>
  </w:num>
  <w:num w:numId="37">
    <w:abstractNumId w:val="23"/>
  </w:num>
  <w:num w:numId="38">
    <w:abstractNumId w:val="16"/>
  </w:num>
  <w:num w:numId="39">
    <w:abstractNumId w:val="22"/>
  </w:num>
  <w:num w:numId="40">
    <w:abstractNumId w:val="15"/>
  </w:num>
  <w:num w:numId="41">
    <w:abstractNumId w:val="30"/>
  </w:num>
  <w:num w:numId="42">
    <w:abstractNumId w:val="5"/>
  </w:num>
  <w:num w:numId="43">
    <w:abstractNumId w:val="25"/>
  </w:num>
  <w:num w:numId="44">
    <w:abstractNumId w:val="4"/>
  </w:num>
  <w:num w:numId="45">
    <w:abstractNumId w:val="31"/>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1EC"/>
    <w:rsid w:val="000009B3"/>
    <w:rsid w:val="000011EC"/>
    <w:rsid w:val="0000137D"/>
    <w:rsid w:val="000022BD"/>
    <w:rsid w:val="000023ED"/>
    <w:rsid w:val="0000285E"/>
    <w:rsid w:val="00003B4A"/>
    <w:rsid w:val="00004D0D"/>
    <w:rsid w:val="00005B0A"/>
    <w:rsid w:val="00007A9B"/>
    <w:rsid w:val="00007E4E"/>
    <w:rsid w:val="00012891"/>
    <w:rsid w:val="00012F53"/>
    <w:rsid w:val="00013E8C"/>
    <w:rsid w:val="00016787"/>
    <w:rsid w:val="000175AF"/>
    <w:rsid w:val="00017999"/>
    <w:rsid w:val="0002094E"/>
    <w:rsid w:val="00021E4D"/>
    <w:rsid w:val="00025639"/>
    <w:rsid w:val="00026241"/>
    <w:rsid w:val="0002727C"/>
    <w:rsid w:val="000273E2"/>
    <w:rsid w:val="00027BAA"/>
    <w:rsid w:val="000332D1"/>
    <w:rsid w:val="000368AE"/>
    <w:rsid w:val="00037A1E"/>
    <w:rsid w:val="00042EA3"/>
    <w:rsid w:val="0004360D"/>
    <w:rsid w:val="0004386F"/>
    <w:rsid w:val="0004440B"/>
    <w:rsid w:val="0004553D"/>
    <w:rsid w:val="00045979"/>
    <w:rsid w:val="00046202"/>
    <w:rsid w:val="00051902"/>
    <w:rsid w:val="000614DB"/>
    <w:rsid w:val="00061DE2"/>
    <w:rsid w:val="00061EC3"/>
    <w:rsid w:val="00062E29"/>
    <w:rsid w:val="000640F8"/>
    <w:rsid w:val="00064A91"/>
    <w:rsid w:val="00070E9B"/>
    <w:rsid w:val="0007206E"/>
    <w:rsid w:val="00073F27"/>
    <w:rsid w:val="00075B43"/>
    <w:rsid w:val="0007600B"/>
    <w:rsid w:val="000763BE"/>
    <w:rsid w:val="00076623"/>
    <w:rsid w:val="00077DBE"/>
    <w:rsid w:val="00082201"/>
    <w:rsid w:val="00085215"/>
    <w:rsid w:val="00087D11"/>
    <w:rsid w:val="00090305"/>
    <w:rsid w:val="00093458"/>
    <w:rsid w:val="000947AE"/>
    <w:rsid w:val="00094F5A"/>
    <w:rsid w:val="00096A34"/>
    <w:rsid w:val="00096EE3"/>
    <w:rsid w:val="000974EB"/>
    <w:rsid w:val="000A004D"/>
    <w:rsid w:val="000A08B8"/>
    <w:rsid w:val="000A2D06"/>
    <w:rsid w:val="000A7165"/>
    <w:rsid w:val="000B0843"/>
    <w:rsid w:val="000B086B"/>
    <w:rsid w:val="000B125B"/>
    <w:rsid w:val="000B16EB"/>
    <w:rsid w:val="000B1E7A"/>
    <w:rsid w:val="000B2A26"/>
    <w:rsid w:val="000B3049"/>
    <w:rsid w:val="000B4FC1"/>
    <w:rsid w:val="000B5D98"/>
    <w:rsid w:val="000B62CC"/>
    <w:rsid w:val="000C270F"/>
    <w:rsid w:val="000C427D"/>
    <w:rsid w:val="000C4F46"/>
    <w:rsid w:val="000C7ACA"/>
    <w:rsid w:val="000D2F0C"/>
    <w:rsid w:val="000D44D3"/>
    <w:rsid w:val="000D5950"/>
    <w:rsid w:val="000D73B8"/>
    <w:rsid w:val="000D7D98"/>
    <w:rsid w:val="000E033D"/>
    <w:rsid w:val="000E0ABF"/>
    <w:rsid w:val="000E0BCB"/>
    <w:rsid w:val="000E3097"/>
    <w:rsid w:val="000E3C7F"/>
    <w:rsid w:val="000E63F7"/>
    <w:rsid w:val="000E6883"/>
    <w:rsid w:val="000E7591"/>
    <w:rsid w:val="000F111E"/>
    <w:rsid w:val="000F11AA"/>
    <w:rsid w:val="000F30DF"/>
    <w:rsid w:val="000F39AF"/>
    <w:rsid w:val="000F6E58"/>
    <w:rsid w:val="001049A5"/>
    <w:rsid w:val="0010535E"/>
    <w:rsid w:val="001054FD"/>
    <w:rsid w:val="00107464"/>
    <w:rsid w:val="00110038"/>
    <w:rsid w:val="001111BD"/>
    <w:rsid w:val="001133BD"/>
    <w:rsid w:val="0011356E"/>
    <w:rsid w:val="00114D6E"/>
    <w:rsid w:val="001169F6"/>
    <w:rsid w:val="001201FA"/>
    <w:rsid w:val="001219E6"/>
    <w:rsid w:val="00121F03"/>
    <w:rsid w:val="00122E21"/>
    <w:rsid w:val="00124294"/>
    <w:rsid w:val="00124CDB"/>
    <w:rsid w:val="00124F33"/>
    <w:rsid w:val="0013215E"/>
    <w:rsid w:val="001358F5"/>
    <w:rsid w:val="00143631"/>
    <w:rsid w:val="00146639"/>
    <w:rsid w:val="00147311"/>
    <w:rsid w:val="00147312"/>
    <w:rsid w:val="001507B2"/>
    <w:rsid w:val="00150E62"/>
    <w:rsid w:val="00155C44"/>
    <w:rsid w:val="0015684E"/>
    <w:rsid w:val="001574F2"/>
    <w:rsid w:val="001615D4"/>
    <w:rsid w:val="001625CB"/>
    <w:rsid w:val="001631D5"/>
    <w:rsid w:val="001640F7"/>
    <w:rsid w:val="00164665"/>
    <w:rsid w:val="00164FE4"/>
    <w:rsid w:val="001664E6"/>
    <w:rsid w:val="00167E44"/>
    <w:rsid w:val="001719FF"/>
    <w:rsid w:val="00171FDA"/>
    <w:rsid w:val="00172587"/>
    <w:rsid w:val="00172AB8"/>
    <w:rsid w:val="00172C6F"/>
    <w:rsid w:val="00173296"/>
    <w:rsid w:val="001735F4"/>
    <w:rsid w:val="001746B2"/>
    <w:rsid w:val="001748AF"/>
    <w:rsid w:val="00174A67"/>
    <w:rsid w:val="00175CB1"/>
    <w:rsid w:val="00177CD9"/>
    <w:rsid w:val="00180243"/>
    <w:rsid w:val="00182FB3"/>
    <w:rsid w:val="00191183"/>
    <w:rsid w:val="00191908"/>
    <w:rsid w:val="0019205A"/>
    <w:rsid w:val="00194822"/>
    <w:rsid w:val="0019676A"/>
    <w:rsid w:val="001A0359"/>
    <w:rsid w:val="001A0DF8"/>
    <w:rsid w:val="001A29FB"/>
    <w:rsid w:val="001A322B"/>
    <w:rsid w:val="001A6D36"/>
    <w:rsid w:val="001A766D"/>
    <w:rsid w:val="001B0EE5"/>
    <w:rsid w:val="001B1BE6"/>
    <w:rsid w:val="001B2882"/>
    <w:rsid w:val="001B731A"/>
    <w:rsid w:val="001C018A"/>
    <w:rsid w:val="001C1A05"/>
    <w:rsid w:val="001C4367"/>
    <w:rsid w:val="001D21D4"/>
    <w:rsid w:val="001D358B"/>
    <w:rsid w:val="001D3616"/>
    <w:rsid w:val="001D5B3C"/>
    <w:rsid w:val="001D5CF1"/>
    <w:rsid w:val="001D6FE6"/>
    <w:rsid w:val="001E2458"/>
    <w:rsid w:val="001E6522"/>
    <w:rsid w:val="001E7B3C"/>
    <w:rsid w:val="001F1C7B"/>
    <w:rsid w:val="001F1E3E"/>
    <w:rsid w:val="001F3E5B"/>
    <w:rsid w:val="001F435F"/>
    <w:rsid w:val="001F4661"/>
    <w:rsid w:val="001F4AD3"/>
    <w:rsid w:val="001F4AFE"/>
    <w:rsid w:val="001F65A5"/>
    <w:rsid w:val="00203663"/>
    <w:rsid w:val="00204122"/>
    <w:rsid w:val="00204F9B"/>
    <w:rsid w:val="00205302"/>
    <w:rsid w:val="00207C38"/>
    <w:rsid w:val="00207C9E"/>
    <w:rsid w:val="0021051B"/>
    <w:rsid w:val="00210553"/>
    <w:rsid w:val="00211254"/>
    <w:rsid w:val="00215A42"/>
    <w:rsid w:val="0022030E"/>
    <w:rsid w:val="002205E4"/>
    <w:rsid w:val="00220E53"/>
    <w:rsid w:val="00222B3B"/>
    <w:rsid w:val="00225BFD"/>
    <w:rsid w:val="00227ADC"/>
    <w:rsid w:val="00227E1B"/>
    <w:rsid w:val="0023092A"/>
    <w:rsid w:val="002319DF"/>
    <w:rsid w:val="00232FB8"/>
    <w:rsid w:val="00233098"/>
    <w:rsid w:val="00233850"/>
    <w:rsid w:val="00233B2E"/>
    <w:rsid w:val="00233E8F"/>
    <w:rsid w:val="002344B3"/>
    <w:rsid w:val="00235919"/>
    <w:rsid w:val="0023729A"/>
    <w:rsid w:val="00240C7C"/>
    <w:rsid w:val="00242C00"/>
    <w:rsid w:val="00252284"/>
    <w:rsid w:val="0025527A"/>
    <w:rsid w:val="002558D6"/>
    <w:rsid w:val="00256316"/>
    <w:rsid w:val="00257332"/>
    <w:rsid w:val="00260169"/>
    <w:rsid w:val="00260A90"/>
    <w:rsid w:val="00261224"/>
    <w:rsid w:val="00262DDC"/>
    <w:rsid w:val="00262E0A"/>
    <w:rsid w:val="002630AE"/>
    <w:rsid w:val="002655B4"/>
    <w:rsid w:val="002663BC"/>
    <w:rsid w:val="00266BAB"/>
    <w:rsid w:val="002707AA"/>
    <w:rsid w:val="0027381B"/>
    <w:rsid w:val="00273A68"/>
    <w:rsid w:val="00275338"/>
    <w:rsid w:val="00280596"/>
    <w:rsid w:val="002819B5"/>
    <w:rsid w:val="00282737"/>
    <w:rsid w:val="00283695"/>
    <w:rsid w:val="002847D2"/>
    <w:rsid w:val="002859CA"/>
    <w:rsid w:val="002859CF"/>
    <w:rsid w:val="002866EF"/>
    <w:rsid w:val="00287023"/>
    <w:rsid w:val="002909A9"/>
    <w:rsid w:val="0029152E"/>
    <w:rsid w:val="002965A2"/>
    <w:rsid w:val="00297033"/>
    <w:rsid w:val="002A00D6"/>
    <w:rsid w:val="002A1644"/>
    <w:rsid w:val="002A69AE"/>
    <w:rsid w:val="002B33C1"/>
    <w:rsid w:val="002B5DA0"/>
    <w:rsid w:val="002B7C5F"/>
    <w:rsid w:val="002C2D4C"/>
    <w:rsid w:val="002C3BD6"/>
    <w:rsid w:val="002C54F8"/>
    <w:rsid w:val="002C5912"/>
    <w:rsid w:val="002C5C89"/>
    <w:rsid w:val="002C6DE0"/>
    <w:rsid w:val="002C737B"/>
    <w:rsid w:val="002D2734"/>
    <w:rsid w:val="002D3899"/>
    <w:rsid w:val="002D551F"/>
    <w:rsid w:val="002D6E1E"/>
    <w:rsid w:val="002E136B"/>
    <w:rsid w:val="002E1A11"/>
    <w:rsid w:val="002E308F"/>
    <w:rsid w:val="002E4744"/>
    <w:rsid w:val="002F1CD9"/>
    <w:rsid w:val="002F24CA"/>
    <w:rsid w:val="002F2B92"/>
    <w:rsid w:val="002F2B9C"/>
    <w:rsid w:val="002F5D09"/>
    <w:rsid w:val="002F7414"/>
    <w:rsid w:val="00302544"/>
    <w:rsid w:val="00302BB9"/>
    <w:rsid w:val="00303B9F"/>
    <w:rsid w:val="00305702"/>
    <w:rsid w:val="00307959"/>
    <w:rsid w:val="00310468"/>
    <w:rsid w:val="00311154"/>
    <w:rsid w:val="003115D5"/>
    <w:rsid w:val="00312B9B"/>
    <w:rsid w:val="00313F78"/>
    <w:rsid w:val="00314801"/>
    <w:rsid w:val="00315581"/>
    <w:rsid w:val="003164EF"/>
    <w:rsid w:val="003213C6"/>
    <w:rsid w:val="00321789"/>
    <w:rsid w:val="003225D4"/>
    <w:rsid w:val="00326E01"/>
    <w:rsid w:val="00327810"/>
    <w:rsid w:val="00330B48"/>
    <w:rsid w:val="00331372"/>
    <w:rsid w:val="00331645"/>
    <w:rsid w:val="003317E3"/>
    <w:rsid w:val="00331D5C"/>
    <w:rsid w:val="00331ED0"/>
    <w:rsid w:val="00332026"/>
    <w:rsid w:val="00332882"/>
    <w:rsid w:val="003337C6"/>
    <w:rsid w:val="003406CF"/>
    <w:rsid w:val="00341DE5"/>
    <w:rsid w:val="00345BDA"/>
    <w:rsid w:val="00345C75"/>
    <w:rsid w:val="00346EC1"/>
    <w:rsid w:val="00352DB6"/>
    <w:rsid w:val="003536BB"/>
    <w:rsid w:val="00353D5D"/>
    <w:rsid w:val="00355D77"/>
    <w:rsid w:val="00355D9C"/>
    <w:rsid w:val="0035613C"/>
    <w:rsid w:val="00357B4B"/>
    <w:rsid w:val="0036397A"/>
    <w:rsid w:val="003640C6"/>
    <w:rsid w:val="0036695B"/>
    <w:rsid w:val="0036724C"/>
    <w:rsid w:val="003707DC"/>
    <w:rsid w:val="0037160A"/>
    <w:rsid w:val="00371C23"/>
    <w:rsid w:val="00371E2B"/>
    <w:rsid w:val="00382156"/>
    <w:rsid w:val="00383543"/>
    <w:rsid w:val="00384A40"/>
    <w:rsid w:val="003860D1"/>
    <w:rsid w:val="0038752B"/>
    <w:rsid w:val="0039055A"/>
    <w:rsid w:val="00390904"/>
    <w:rsid w:val="00393028"/>
    <w:rsid w:val="003935A5"/>
    <w:rsid w:val="003954D1"/>
    <w:rsid w:val="003A0A6B"/>
    <w:rsid w:val="003A2FC9"/>
    <w:rsid w:val="003A3BB7"/>
    <w:rsid w:val="003A5EA5"/>
    <w:rsid w:val="003A682E"/>
    <w:rsid w:val="003A7413"/>
    <w:rsid w:val="003B1425"/>
    <w:rsid w:val="003B17B1"/>
    <w:rsid w:val="003B20F9"/>
    <w:rsid w:val="003B4E1E"/>
    <w:rsid w:val="003B573A"/>
    <w:rsid w:val="003C229C"/>
    <w:rsid w:val="003C2994"/>
    <w:rsid w:val="003C7101"/>
    <w:rsid w:val="003D0EDA"/>
    <w:rsid w:val="003D2936"/>
    <w:rsid w:val="003D5377"/>
    <w:rsid w:val="003D5B46"/>
    <w:rsid w:val="003D6233"/>
    <w:rsid w:val="003E0023"/>
    <w:rsid w:val="003E10F3"/>
    <w:rsid w:val="003E2B01"/>
    <w:rsid w:val="003F0FC6"/>
    <w:rsid w:val="003F161F"/>
    <w:rsid w:val="003F1C62"/>
    <w:rsid w:val="003F3115"/>
    <w:rsid w:val="003F36D3"/>
    <w:rsid w:val="003F39F3"/>
    <w:rsid w:val="003F4E32"/>
    <w:rsid w:val="003F5587"/>
    <w:rsid w:val="003F77FC"/>
    <w:rsid w:val="004017D8"/>
    <w:rsid w:val="004025A1"/>
    <w:rsid w:val="00404060"/>
    <w:rsid w:val="00404403"/>
    <w:rsid w:val="00404E07"/>
    <w:rsid w:val="004056EB"/>
    <w:rsid w:val="00405C27"/>
    <w:rsid w:val="00406441"/>
    <w:rsid w:val="0040661D"/>
    <w:rsid w:val="00407C31"/>
    <w:rsid w:val="00410A41"/>
    <w:rsid w:val="00411DF1"/>
    <w:rsid w:val="00411F0C"/>
    <w:rsid w:val="00412522"/>
    <w:rsid w:val="00414C67"/>
    <w:rsid w:val="0041627B"/>
    <w:rsid w:val="00416898"/>
    <w:rsid w:val="004174CA"/>
    <w:rsid w:val="00421DF8"/>
    <w:rsid w:val="004227C9"/>
    <w:rsid w:val="004246D7"/>
    <w:rsid w:val="00424C40"/>
    <w:rsid w:val="00425597"/>
    <w:rsid w:val="004346E3"/>
    <w:rsid w:val="00435AA4"/>
    <w:rsid w:val="00435E71"/>
    <w:rsid w:val="004374FC"/>
    <w:rsid w:val="00444021"/>
    <w:rsid w:val="00444068"/>
    <w:rsid w:val="004452F6"/>
    <w:rsid w:val="00445374"/>
    <w:rsid w:val="00450E4D"/>
    <w:rsid w:val="00451766"/>
    <w:rsid w:val="00451916"/>
    <w:rsid w:val="00452B67"/>
    <w:rsid w:val="00453175"/>
    <w:rsid w:val="00454E83"/>
    <w:rsid w:val="004578FC"/>
    <w:rsid w:val="00460BF3"/>
    <w:rsid w:val="004614AF"/>
    <w:rsid w:val="0046150C"/>
    <w:rsid w:val="00461CE5"/>
    <w:rsid w:val="004623D6"/>
    <w:rsid w:val="00462DBC"/>
    <w:rsid w:val="00464A8E"/>
    <w:rsid w:val="00466465"/>
    <w:rsid w:val="004703C3"/>
    <w:rsid w:val="00471514"/>
    <w:rsid w:val="00471F1D"/>
    <w:rsid w:val="00472CFE"/>
    <w:rsid w:val="0047382A"/>
    <w:rsid w:val="004738D3"/>
    <w:rsid w:val="004758C4"/>
    <w:rsid w:val="00477044"/>
    <w:rsid w:val="004819EE"/>
    <w:rsid w:val="0048237E"/>
    <w:rsid w:val="0048381E"/>
    <w:rsid w:val="00485D68"/>
    <w:rsid w:val="004923DA"/>
    <w:rsid w:val="00494EE6"/>
    <w:rsid w:val="00495480"/>
    <w:rsid w:val="004A1E91"/>
    <w:rsid w:val="004A2582"/>
    <w:rsid w:val="004A427C"/>
    <w:rsid w:val="004A50A2"/>
    <w:rsid w:val="004A6A7D"/>
    <w:rsid w:val="004A7FEE"/>
    <w:rsid w:val="004B0364"/>
    <w:rsid w:val="004B060A"/>
    <w:rsid w:val="004B1E68"/>
    <w:rsid w:val="004B259F"/>
    <w:rsid w:val="004B2E78"/>
    <w:rsid w:val="004B5A48"/>
    <w:rsid w:val="004B5B38"/>
    <w:rsid w:val="004C12BC"/>
    <w:rsid w:val="004C1948"/>
    <w:rsid w:val="004C3729"/>
    <w:rsid w:val="004C623F"/>
    <w:rsid w:val="004C6A88"/>
    <w:rsid w:val="004D048A"/>
    <w:rsid w:val="004D1073"/>
    <w:rsid w:val="004D2AC3"/>
    <w:rsid w:val="004D720A"/>
    <w:rsid w:val="004D74D3"/>
    <w:rsid w:val="004E16CF"/>
    <w:rsid w:val="004E245A"/>
    <w:rsid w:val="004E26C8"/>
    <w:rsid w:val="004E2E11"/>
    <w:rsid w:val="004E659B"/>
    <w:rsid w:val="004F138C"/>
    <w:rsid w:val="004F1E05"/>
    <w:rsid w:val="004F2716"/>
    <w:rsid w:val="004F2F04"/>
    <w:rsid w:val="004F3164"/>
    <w:rsid w:val="004F32EF"/>
    <w:rsid w:val="004F3516"/>
    <w:rsid w:val="00500595"/>
    <w:rsid w:val="00500A2A"/>
    <w:rsid w:val="00501BAF"/>
    <w:rsid w:val="00502E3D"/>
    <w:rsid w:val="005062F7"/>
    <w:rsid w:val="00506C61"/>
    <w:rsid w:val="0051060A"/>
    <w:rsid w:val="00513F5C"/>
    <w:rsid w:val="005153ED"/>
    <w:rsid w:val="005160E5"/>
    <w:rsid w:val="0052017A"/>
    <w:rsid w:val="005207E9"/>
    <w:rsid w:val="005215D7"/>
    <w:rsid w:val="00524396"/>
    <w:rsid w:val="005255F8"/>
    <w:rsid w:val="00526149"/>
    <w:rsid w:val="005272AC"/>
    <w:rsid w:val="00533C4D"/>
    <w:rsid w:val="0053634C"/>
    <w:rsid w:val="005364AA"/>
    <w:rsid w:val="0053670B"/>
    <w:rsid w:val="005373AF"/>
    <w:rsid w:val="0053743D"/>
    <w:rsid w:val="005374F1"/>
    <w:rsid w:val="00541E97"/>
    <w:rsid w:val="00545C23"/>
    <w:rsid w:val="005463FD"/>
    <w:rsid w:val="0054643B"/>
    <w:rsid w:val="0055043A"/>
    <w:rsid w:val="00551188"/>
    <w:rsid w:val="00551434"/>
    <w:rsid w:val="00551C66"/>
    <w:rsid w:val="00551FD6"/>
    <w:rsid w:val="00555142"/>
    <w:rsid w:val="00555578"/>
    <w:rsid w:val="0055752D"/>
    <w:rsid w:val="00557539"/>
    <w:rsid w:val="00560ABE"/>
    <w:rsid w:val="00560E79"/>
    <w:rsid w:val="005627CA"/>
    <w:rsid w:val="00564ED1"/>
    <w:rsid w:val="00565DA2"/>
    <w:rsid w:val="00566AAF"/>
    <w:rsid w:val="00570DE6"/>
    <w:rsid w:val="005739C1"/>
    <w:rsid w:val="005747EE"/>
    <w:rsid w:val="005748EB"/>
    <w:rsid w:val="00576B7E"/>
    <w:rsid w:val="005810F7"/>
    <w:rsid w:val="00581A76"/>
    <w:rsid w:val="00583234"/>
    <w:rsid w:val="00583891"/>
    <w:rsid w:val="005846C9"/>
    <w:rsid w:val="00586721"/>
    <w:rsid w:val="00590397"/>
    <w:rsid w:val="005929CD"/>
    <w:rsid w:val="00593692"/>
    <w:rsid w:val="00593A07"/>
    <w:rsid w:val="00593FC4"/>
    <w:rsid w:val="00594873"/>
    <w:rsid w:val="00594FD9"/>
    <w:rsid w:val="005951A6"/>
    <w:rsid w:val="005968CD"/>
    <w:rsid w:val="00596B2F"/>
    <w:rsid w:val="005976B6"/>
    <w:rsid w:val="005A032B"/>
    <w:rsid w:val="005A15EF"/>
    <w:rsid w:val="005A1782"/>
    <w:rsid w:val="005A5FBB"/>
    <w:rsid w:val="005A70F1"/>
    <w:rsid w:val="005A7266"/>
    <w:rsid w:val="005A7694"/>
    <w:rsid w:val="005B11FF"/>
    <w:rsid w:val="005B2F80"/>
    <w:rsid w:val="005B48B7"/>
    <w:rsid w:val="005B75A9"/>
    <w:rsid w:val="005B7693"/>
    <w:rsid w:val="005B7A84"/>
    <w:rsid w:val="005C1023"/>
    <w:rsid w:val="005C1499"/>
    <w:rsid w:val="005C265B"/>
    <w:rsid w:val="005C3667"/>
    <w:rsid w:val="005C463D"/>
    <w:rsid w:val="005C6B56"/>
    <w:rsid w:val="005D043C"/>
    <w:rsid w:val="005D602A"/>
    <w:rsid w:val="005D646D"/>
    <w:rsid w:val="005D78E5"/>
    <w:rsid w:val="005E059B"/>
    <w:rsid w:val="005E076B"/>
    <w:rsid w:val="005E1888"/>
    <w:rsid w:val="005E2620"/>
    <w:rsid w:val="005E40D2"/>
    <w:rsid w:val="005E46C5"/>
    <w:rsid w:val="005F1164"/>
    <w:rsid w:val="005F1FB1"/>
    <w:rsid w:val="005F22FE"/>
    <w:rsid w:val="005F2C31"/>
    <w:rsid w:val="005F330E"/>
    <w:rsid w:val="005F3C93"/>
    <w:rsid w:val="005F5EA1"/>
    <w:rsid w:val="005F63B1"/>
    <w:rsid w:val="005F7A7D"/>
    <w:rsid w:val="005F7DE8"/>
    <w:rsid w:val="00600EFF"/>
    <w:rsid w:val="006057FC"/>
    <w:rsid w:val="0061117D"/>
    <w:rsid w:val="00611CE4"/>
    <w:rsid w:val="0061424F"/>
    <w:rsid w:val="006144A1"/>
    <w:rsid w:val="00615A84"/>
    <w:rsid w:val="00615ACC"/>
    <w:rsid w:val="00615E7D"/>
    <w:rsid w:val="006170BA"/>
    <w:rsid w:val="00617E83"/>
    <w:rsid w:val="00617F5A"/>
    <w:rsid w:val="006202E9"/>
    <w:rsid w:val="00622053"/>
    <w:rsid w:val="00623618"/>
    <w:rsid w:val="0062468B"/>
    <w:rsid w:val="00627903"/>
    <w:rsid w:val="00631A31"/>
    <w:rsid w:val="00632E4B"/>
    <w:rsid w:val="0063361F"/>
    <w:rsid w:val="00634387"/>
    <w:rsid w:val="00634E42"/>
    <w:rsid w:val="00634FCE"/>
    <w:rsid w:val="00640784"/>
    <w:rsid w:val="00641F87"/>
    <w:rsid w:val="006428A1"/>
    <w:rsid w:val="00642A4D"/>
    <w:rsid w:val="0064505A"/>
    <w:rsid w:val="006468A0"/>
    <w:rsid w:val="00647686"/>
    <w:rsid w:val="00651E72"/>
    <w:rsid w:val="0065458E"/>
    <w:rsid w:val="00654B22"/>
    <w:rsid w:val="0066176F"/>
    <w:rsid w:val="00661BD2"/>
    <w:rsid w:val="00663601"/>
    <w:rsid w:val="006636EE"/>
    <w:rsid w:val="00664D8C"/>
    <w:rsid w:val="006652C1"/>
    <w:rsid w:val="006658A1"/>
    <w:rsid w:val="00670696"/>
    <w:rsid w:val="00672A8C"/>
    <w:rsid w:val="006733BE"/>
    <w:rsid w:val="006737DD"/>
    <w:rsid w:val="00675BFD"/>
    <w:rsid w:val="0067708D"/>
    <w:rsid w:val="00681558"/>
    <w:rsid w:val="006829CC"/>
    <w:rsid w:val="006872C3"/>
    <w:rsid w:val="006907B8"/>
    <w:rsid w:val="0069305E"/>
    <w:rsid w:val="00697CA7"/>
    <w:rsid w:val="006A1132"/>
    <w:rsid w:val="006A1D41"/>
    <w:rsid w:val="006A255C"/>
    <w:rsid w:val="006A32D0"/>
    <w:rsid w:val="006A3C05"/>
    <w:rsid w:val="006A45C7"/>
    <w:rsid w:val="006A49A3"/>
    <w:rsid w:val="006A5B83"/>
    <w:rsid w:val="006A5CF2"/>
    <w:rsid w:val="006A7055"/>
    <w:rsid w:val="006B03F3"/>
    <w:rsid w:val="006B4CD5"/>
    <w:rsid w:val="006C079D"/>
    <w:rsid w:val="006C16CA"/>
    <w:rsid w:val="006C197F"/>
    <w:rsid w:val="006C62F3"/>
    <w:rsid w:val="006C6BF7"/>
    <w:rsid w:val="006D5B85"/>
    <w:rsid w:val="006D608C"/>
    <w:rsid w:val="006E0E35"/>
    <w:rsid w:val="006E2512"/>
    <w:rsid w:val="006E2B14"/>
    <w:rsid w:val="006E4C64"/>
    <w:rsid w:val="006E61A1"/>
    <w:rsid w:val="006E7885"/>
    <w:rsid w:val="006F1FFC"/>
    <w:rsid w:val="006F3051"/>
    <w:rsid w:val="006F306C"/>
    <w:rsid w:val="006F3120"/>
    <w:rsid w:val="006F37BA"/>
    <w:rsid w:val="006F51F3"/>
    <w:rsid w:val="007016C0"/>
    <w:rsid w:val="00702107"/>
    <w:rsid w:val="007046E6"/>
    <w:rsid w:val="00706139"/>
    <w:rsid w:val="0070650B"/>
    <w:rsid w:val="0071034F"/>
    <w:rsid w:val="00711285"/>
    <w:rsid w:val="00711BF9"/>
    <w:rsid w:val="0071480A"/>
    <w:rsid w:val="00721781"/>
    <w:rsid w:val="0072221A"/>
    <w:rsid w:val="007226F8"/>
    <w:rsid w:val="00724EC3"/>
    <w:rsid w:val="007266E5"/>
    <w:rsid w:val="00727546"/>
    <w:rsid w:val="00731463"/>
    <w:rsid w:val="00731889"/>
    <w:rsid w:val="00732CAF"/>
    <w:rsid w:val="00735051"/>
    <w:rsid w:val="00737187"/>
    <w:rsid w:val="00740530"/>
    <w:rsid w:val="007406FB"/>
    <w:rsid w:val="00742C1A"/>
    <w:rsid w:val="00744653"/>
    <w:rsid w:val="00745FA8"/>
    <w:rsid w:val="00746B38"/>
    <w:rsid w:val="00750051"/>
    <w:rsid w:val="007528C1"/>
    <w:rsid w:val="007558C5"/>
    <w:rsid w:val="007568C4"/>
    <w:rsid w:val="007575EA"/>
    <w:rsid w:val="00757701"/>
    <w:rsid w:val="00757825"/>
    <w:rsid w:val="00760705"/>
    <w:rsid w:val="00761ECD"/>
    <w:rsid w:val="0076392C"/>
    <w:rsid w:val="00763D07"/>
    <w:rsid w:val="007660CD"/>
    <w:rsid w:val="00766C39"/>
    <w:rsid w:val="00767611"/>
    <w:rsid w:val="007708BA"/>
    <w:rsid w:val="00770A27"/>
    <w:rsid w:val="007725A7"/>
    <w:rsid w:val="007725DA"/>
    <w:rsid w:val="00774108"/>
    <w:rsid w:val="00774180"/>
    <w:rsid w:val="00774603"/>
    <w:rsid w:val="00774E55"/>
    <w:rsid w:val="00775505"/>
    <w:rsid w:val="00776EEA"/>
    <w:rsid w:val="00777335"/>
    <w:rsid w:val="007775D1"/>
    <w:rsid w:val="007814B1"/>
    <w:rsid w:val="007818C0"/>
    <w:rsid w:val="0078297B"/>
    <w:rsid w:val="007835D8"/>
    <w:rsid w:val="00784E92"/>
    <w:rsid w:val="00787118"/>
    <w:rsid w:val="00791C61"/>
    <w:rsid w:val="00792A59"/>
    <w:rsid w:val="00793AC3"/>
    <w:rsid w:val="00796EBB"/>
    <w:rsid w:val="007970D0"/>
    <w:rsid w:val="00797A8E"/>
    <w:rsid w:val="007A086A"/>
    <w:rsid w:val="007A31EA"/>
    <w:rsid w:val="007A4016"/>
    <w:rsid w:val="007A4862"/>
    <w:rsid w:val="007A6F28"/>
    <w:rsid w:val="007A6F5F"/>
    <w:rsid w:val="007A71E7"/>
    <w:rsid w:val="007B1F7E"/>
    <w:rsid w:val="007B2F56"/>
    <w:rsid w:val="007B4E77"/>
    <w:rsid w:val="007B58BA"/>
    <w:rsid w:val="007B6202"/>
    <w:rsid w:val="007B7A75"/>
    <w:rsid w:val="007C175C"/>
    <w:rsid w:val="007C1CFD"/>
    <w:rsid w:val="007C3152"/>
    <w:rsid w:val="007C3458"/>
    <w:rsid w:val="007C3EC9"/>
    <w:rsid w:val="007C42D5"/>
    <w:rsid w:val="007C485D"/>
    <w:rsid w:val="007C517F"/>
    <w:rsid w:val="007C579A"/>
    <w:rsid w:val="007D01C3"/>
    <w:rsid w:val="007D01DC"/>
    <w:rsid w:val="007D092C"/>
    <w:rsid w:val="007D4A05"/>
    <w:rsid w:val="007D555C"/>
    <w:rsid w:val="007D79C5"/>
    <w:rsid w:val="007D7A63"/>
    <w:rsid w:val="007E143D"/>
    <w:rsid w:val="007E1540"/>
    <w:rsid w:val="007E37DA"/>
    <w:rsid w:val="007E56C9"/>
    <w:rsid w:val="007E61AF"/>
    <w:rsid w:val="007E620D"/>
    <w:rsid w:val="007E773B"/>
    <w:rsid w:val="007E7C9B"/>
    <w:rsid w:val="007F1B0C"/>
    <w:rsid w:val="007F1F63"/>
    <w:rsid w:val="007F3A7E"/>
    <w:rsid w:val="007F3B28"/>
    <w:rsid w:val="007F62AA"/>
    <w:rsid w:val="00800CC9"/>
    <w:rsid w:val="00802E7C"/>
    <w:rsid w:val="00805C2E"/>
    <w:rsid w:val="00810376"/>
    <w:rsid w:val="00812704"/>
    <w:rsid w:val="00812786"/>
    <w:rsid w:val="00812A36"/>
    <w:rsid w:val="00812EA6"/>
    <w:rsid w:val="00813C4E"/>
    <w:rsid w:val="0081458B"/>
    <w:rsid w:val="00814DFC"/>
    <w:rsid w:val="00815782"/>
    <w:rsid w:val="00816BB7"/>
    <w:rsid w:val="0081787D"/>
    <w:rsid w:val="00820B21"/>
    <w:rsid w:val="00822A44"/>
    <w:rsid w:val="0082380E"/>
    <w:rsid w:val="008245D7"/>
    <w:rsid w:val="00824F4B"/>
    <w:rsid w:val="0082566F"/>
    <w:rsid w:val="008302C1"/>
    <w:rsid w:val="008313A9"/>
    <w:rsid w:val="00832FD8"/>
    <w:rsid w:val="0083341F"/>
    <w:rsid w:val="00834560"/>
    <w:rsid w:val="008354EC"/>
    <w:rsid w:val="00836AAA"/>
    <w:rsid w:val="00841EAB"/>
    <w:rsid w:val="0084298F"/>
    <w:rsid w:val="008431B5"/>
    <w:rsid w:val="008434CE"/>
    <w:rsid w:val="00844A1F"/>
    <w:rsid w:val="00850620"/>
    <w:rsid w:val="00852109"/>
    <w:rsid w:val="00852908"/>
    <w:rsid w:val="00852B73"/>
    <w:rsid w:val="00853753"/>
    <w:rsid w:val="008545AA"/>
    <w:rsid w:val="00855C6E"/>
    <w:rsid w:val="008562DD"/>
    <w:rsid w:val="008619E4"/>
    <w:rsid w:val="008623F5"/>
    <w:rsid w:val="0086598C"/>
    <w:rsid w:val="00866894"/>
    <w:rsid w:val="008700F8"/>
    <w:rsid w:val="00870F82"/>
    <w:rsid w:val="00871329"/>
    <w:rsid w:val="00871F42"/>
    <w:rsid w:val="00873670"/>
    <w:rsid w:val="008742DD"/>
    <w:rsid w:val="0087449B"/>
    <w:rsid w:val="00875025"/>
    <w:rsid w:val="008761C2"/>
    <w:rsid w:val="00877289"/>
    <w:rsid w:val="00880E69"/>
    <w:rsid w:val="008815E5"/>
    <w:rsid w:val="00882FF7"/>
    <w:rsid w:val="0088319C"/>
    <w:rsid w:val="00884510"/>
    <w:rsid w:val="008849A2"/>
    <w:rsid w:val="008927FC"/>
    <w:rsid w:val="0089451F"/>
    <w:rsid w:val="00895693"/>
    <w:rsid w:val="00895715"/>
    <w:rsid w:val="00897042"/>
    <w:rsid w:val="00897678"/>
    <w:rsid w:val="008A0401"/>
    <w:rsid w:val="008A30B8"/>
    <w:rsid w:val="008A4385"/>
    <w:rsid w:val="008A4FD7"/>
    <w:rsid w:val="008A5AFF"/>
    <w:rsid w:val="008A7915"/>
    <w:rsid w:val="008A7E0C"/>
    <w:rsid w:val="008B3526"/>
    <w:rsid w:val="008B41C3"/>
    <w:rsid w:val="008B51A0"/>
    <w:rsid w:val="008B54D5"/>
    <w:rsid w:val="008C016F"/>
    <w:rsid w:val="008C06BA"/>
    <w:rsid w:val="008C3065"/>
    <w:rsid w:val="008C3FCD"/>
    <w:rsid w:val="008C4DE3"/>
    <w:rsid w:val="008C6263"/>
    <w:rsid w:val="008D0F46"/>
    <w:rsid w:val="008D1D78"/>
    <w:rsid w:val="008D217D"/>
    <w:rsid w:val="008D4969"/>
    <w:rsid w:val="008D649D"/>
    <w:rsid w:val="008D743D"/>
    <w:rsid w:val="008E07D4"/>
    <w:rsid w:val="008E0D98"/>
    <w:rsid w:val="008E1B41"/>
    <w:rsid w:val="008E1BA4"/>
    <w:rsid w:val="008E249B"/>
    <w:rsid w:val="008E3D74"/>
    <w:rsid w:val="008E62B8"/>
    <w:rsid w:val="008E63CF"/>
    <w:rsid w:val="008E695C"/>
    <w:rsid w:val="008E7852"/>
    <w:rsid w:val="008F0401"/>
    <w:rsid w:val="008F0F16"/>
    <w:rsid w:val="008F150A"/>
    <w:rsid w:val="008F2F22"/>
    <w:rsid w:val="008F4152"/>
    <w:rsid w:val="008F5AA5"/>
    <w:rsid w:val="008F6C92"/>
    <w:rsid w:val="008F77A2"/>
    <w:rsid w:val="008F7CB2"/>
    <w:rsid w:val="009048B9"/>
    <w:rsid w:val="0091202B"/>
    <w:rsid w:val="00912F90"/>
    <w:rsid w:val="00913368"/>
    <w:rsid w:val="00913B14"/>
    <w:rsid w:val="00920445"/>
    <w:rsid w:val="00920F43"/>
    <w:rsid w:val="00920F9E"/>
    <w:rsid w:val="0092517F"/>
    <w:rsid w:val="00925F1C"/>
    <w:rsid w:val="009334E4"/>
    <w:rsid w:val="0093448B"/>
    <w:rsid w:val="00935EBD"/>
    <w:rsid w:val="009367A2"/>
    <w:rsid w:val="0093761F"/>
    <w:rsid w:val="00941612"/>
    <w:rsid w:val="00944F12"/>
    <w:rsid w:val="00945AF8"/>
    <w:rsid w:val="00946DED"/>
    <w:rsid w:val="00946F16"/>
    <w:rsid w:val="009501AF"/>
    <w:rsid w:val="0095098D"/>
    <w:rsid w:val="00950B9D"/>
    <w:rsid w:val="00952A90"/>
    <w:rsid w:val="009575BE"/>
    <w:rsid w:val="00960CA4"/>
    <w:rsid w:val="0096450F"/>
    <w:rsid w:val="00964A16"/>
    <w:rsid w:val="00965B9E"/>
    <w:rsid w:val="00967A56"/>
    <w:rsid w:val="00967C27"/>
    <w:rsid w:val="009708BC"/>
    <w:rsid w:val="0097127D"/>
    <w:rsid w:val="0097335E"/>
    <w:rsid w:val="0097554E"/>
    <w:rsid w:val="00976586"/>
    <w:rsid w:val="00977B2D"/>
    <w:rsid w:val="00977EF2"/>
    <w:rsid w:val="00980404"/>
    <w:rsid w:val="0098114D"/>
    <w:rsid w:val="00981FD0"/>
    <w:rsid w:val="009832CF"/>
    <w:rsid w:val="00983588"/>
    <w:rsid w:val="009840C8"/>
    <w:rsid w:val="00984C9E"/>
    <w:rsid w:val="0098563E"/>
    <w:rsid w:val="009858B1"/>
    <w:rsid w:val="00986CA3"/>
    <w:rsid w:val="0099006B"/>
    <w:rsid w:val="00991146"/>
    <w:rsid w:val="009912BA"/>
    <w:rsid w:val="0099169A"/>
    <w:rsid w:val="00991BF6"/>
    <w:rsid w:val="00992785"/>
    <w:rsid w:val="00993017"/>
    <w:rsid w:val="009933FF"/>
    <w:rsid w:val="009954C5"/>
    <w:rsid w:val="00997F2C"/>
    <w:rsid w:val="009A0079"/>
    <w:rsid w:val="009A1860"/>
    <w:rsid w:val="009A3AFE"/>
    <w:rsid w:val="009A7AAE"/>
    <w:rsid w:val="009B0239"/>
    <w:rsid w:val="009B0AC4"/>
    <w:rsid w:val="009B1CA7"/>
    <w:rsid w:val="009B2BB9"/>
    <w:rsid w:val="009B3494"/>
    <w:rsid w:val="009B6526"/>
    <w:rsid w:val="009C2829"/>
    <w:rsid w:val="009C7D67"/>
    <w:rsid w:val="009D13F5"/>
    <w:rsid w:val="009D1A04"/>
    <w:rsid w:val="009D1ACF"/>
    <w:rsid w:val="009D1E52"/>
    <w:rsid w:val="009D4782"/>
    <w:rsid w:val="009D60FB"/>
    <w:rsid w:val="009E02F3"/>
    <w:rsid w:val="009E0D02"/>
    <w:rsid w:val="009E3551"/>
    <w:rsid w:val="009E4585"/>
    <w:rsid w:val="009E56BC"/>
    <w:rsid w:val="009E5E78"/>
    <w:rsid w:val="009E72FA"/>
    <w:rsid w:val="009F09E9"/>
    <w:rsid w:val="009F3DF5"/>
    <w:rsid w:val="009F536E"/>
    <w:rsid w:val="009F56F3"/>
    <w:rsid w:val="00A01082"/>
    <w:rsid w:val="00A02880"/>
    <w:rsid w:val="00A050BD"/>
    <w:rsid w:val="00A0570B"/>
    <w:rsid w:val="00A05AF4"/>
    <w:rsid w:val="00A07AB9"/>
    <w:rsid w:val="00A108CA"/>
    <w:rsid w:val="00A10CA0"/>
    <w:rsid w:val="00A12178"/>
    <w:rsid w:val="00A1255C"/>
    <w:rsid w:val="00A129D6"/>
    <w:rsid w:val="00A1462E"/>
    <w:rsid w:val="00A16639"/>
    <w:rsid w:val="00A171E1"/>
    <w:rsid w:val="00A17803"/>
    <w:rsid w:val="00A24363"/>
    <w:rsid w:val="00A25522"/>
    <w:rsid w:val="00A3020C"/>
    <w:rsid w:val="00A31AE1"/>
    <w:rsid w:val="00A32301"/>
    <w:rsid w:val="00A3501A"/>
    <w:rsid w:val="00A3580B"/>
    <w:rsid w:val="00A35BFC"/>
    <w:rsid w:val="00A36B90"/>
    <w:rsid w:val="00A40ADE"/>
    <w:rsid w:val="00A41F84"/>
    <w:rsid w:val="00A45203"/>
    <w:rsid w:val="00A466F9"/>
    <w:rsid w:val="00A518B0"/>
    <w:rsid w:val="00A5213D"/>
    <w:rsid w:val="00A542D2"/>
    <w:rsid w:val="00A567F4"/>
    <w:rsid w:val="00A5763E"/>
    <w:rsid w:val="00A5797A"/>
    <w:rsid w:val="00A57C76"/>
    <w:rsid w:val="00A60700"/>
    <w:rsid w:val="00A60BE0"/>
    <w:rsid w:val="00A61764"/>
    <w:rsid w:val="00A64D6F"/>
    <w:rsid w:val="00A64F54"/>
    <w:rsid w:val="00A66B39"/>
    <w:rsid w:val="00A71293"/>
    <w:rsid w:val="00A71AE5"/>
    <w:rsid w:val="00A7683D"/>
    <w:rsid w:val="00A830C3"/>
    <w:rsid w:val="00A8482D"/>
    <w:rsid w:val="00A8672B"/>
    <w:rsid w:val="00A9110A"/>
    <w:rsid w:val="00A9268B"/>
    <w:rsid w:val="00A9274E"/>
    <w:rsid w:val="00A92C17"/>
    <w:rsid w:val="00A92F78"/>
    <w:rsid w:val="00A931C1"/>
    <w:rsid w:val="00A947EC"/>
    <w:rsid w:val="00A9545A"/>
    <w:rsid w:val="00AA6CAB"/>
    <w:rsid w:val="00AB08BF"/>
    <w:rsid w:val="00AB1C25"/>
    <w:rsid w:val="00AB4750"/>
    <w:rsid w:val="00AC04E1"/>
    <w:rsid w:val="00AC0955"/>
    <w:rsid w:val="00AC0BC8"/>
    <w:rsid w:val="00AC16EF"/>
    <w:rsid w:val="00AC358F"/>
    <w:rsid w:val="00AC4FC0"/>
    <w:rsid w:val="00AC7BAD"/>
    <w:rsid w:val="00AD0D1C"/>
    <w:rsid w:val="00AD18A2"/>
    <w:rsid w:val="00AD352C"/>
    <w:rsid w:val="00AD5570"/>
    <w:rsid w:val="00AE38D7"/>
    <w:rsid w:val="00AE3D4E"/>
    <w:rsid w:val="00AE50BB"/>
    <w:rsid w:val="00AE57EA"/>
    <w:rsid w:val="00AE5C58"/>
    <w:rsid w:val="00AE67C9"/>
    <w:rsid w:val="00AF1260"/>
    <w:rsid w:val="00AF2616"/>
    <w:rsid w:val="00AF50C5"/>
    <w:rsid w:val="00AF5B97"/>
    <w:rsid w:val="00AF7EEC"/>
    <w:rsid w:val="00B021F5"/>
    <w:rsid w:val="00B04368"/>
    <w:rsid w:val="00B046A2"/>
    <w:rsid w:val="00B04755"/>
    <w:rsid w:val="00B05097"/>
    <w:rsid w:val="00B050B6"/>
    <w:rsid w:val="00B0722E"/>
    <w:rsid w:val="00B10BD4"/>
    <w:rsid w:val="00B12A67"/>
    <w:rsid w:val="00B14660"/>
    <w:rsid w:val="00B15969"/>
    <w:rsid w:val="00B20FB5"/>
    <w:rsid w:val="00B24F63"/>
    <w:rsid w:val="00B24FA3"/>
    <w:rsid w:val="00B26E5A"/>
    <w:rsid w:val="00B271EE"/>
    <w:rsid w:val="00B32186"/>
    <w:rsid w:val="00B32A7B"/>
    <w:rsid w:val="00B33C45"/>
    <w:rsid w:val="00B3670C"/>
    <w:rsid w:val="00B36A7A"/>
    <w:rsid w:val="00B41871"/>
    <w:rsid w:val="00B45D83"/>
    <w:rsid w:val="00B46D24"/>
    <w:rsid w:val="00B47F35"/>
    <w:rsid w:val="00B503A7"/>
    <w:rsid w:val="00B52A8E"/>
    <w:rsid w:val="00B5392A"/>
    <w:rsid w:val="00B5495E"/>
    <w:rsid w:val="00B54D73"/>
    <w:rsid w:val="00B5554F"/>
    <w:rsid w:val="00B6074C"/>
    <w:rsid w:val="00B60FCC"/>
    <w:rsid w:val="00B61F07"/>
    <w:rsid w:val="00B638B0"/>
    <w:rsid w:val="00B63BCD"/>
    <w:rsid w:val="00B64269"/>
    <w:rsid w:val="00B64C73"/>
    <w:rsid w:val="00B65536"/>
    <w:rsid w:val="00B67300"/>
    <w:rsid w:val="00B673B5"/>
    <w:rsid w:val="00B733AE"/>
    <w:rsid w:val="00B74E72"/>
    <w:rsid w:val="00B80004"/>
    <w:rsid w:val="00B80037"/>
    <w:rsid w:val="00B80B91"/>
    <w:rsid w:val="00B810B3"/>
    <w:rsid w:val="00B813F0"/>
    <w:rsid w:val="00B838FA"/>
    <w:rsid w:val="00B83C55"/>
    <w:rsid w:val="00B84DE8"/>
    <w:rsid w:val="00B85E64"/>
    <w:rsid w:val="00B86957"/>
    <w:rsid w:val="00B87256"/>
    <w:rsid w:val="00B9059A"/>
    <w:rsid w:val="00B91462"/>
    <w:rsid w:val="00B91495"/>
    <w:rsid w:val="00B92534"/>
    <w:rsid w:val="00B92DB4"/>
    <w:rsid w:val="00B93193"/>
    <w:rsid w:val="00B94214"/>
    <w:rsid w:val="00B95BC5"/>
    <w:rsid w:val="00BA56A5"/>
    <w:rsid w:val="00BA6559"/>
    <w:rsid w:val="00BA7761"/>
    <w:rsid w:val="00BB2AF8"/>
    <w:rsid w:val="00BB4402"/>
    <w:rsid w:val="00BB4A15"/>
    <w:rsid w:val="00BB6177"/>
    <w:rsid w:val="00BB74B2"/>
    <w:rsid w:val="00BC1707"/>
    <w:rsid w:val="00BC2455"/>
    <w:rsid w:val="00BC3308"/>
    <w:rsid w:val="00BC7BFB"/>
    <w:rsid w:val="00BD01CA"/>
    <w:rsid w:val="00BD321D"/>
    <w:rsid w:val="00BD619A"/>
    <w:rsid w:val="00BE406B"/>
    <w:rsid w:val="00BE45F2"/>
    <w:rsid w:val="00BE6731"/>
    <w:rsid w:val="00BE76EA"/>
    <w:rsid w:val="00BF131B"/>
    <w:rsid w:val="00BF2769"/>
    <w:rsid w:val="00BF2EC7"/>
    <w:rsid w:val="00BF364A"/>
    <w:rsid w:val="00BF3FA1"/>
    <w:rsid w:val="00BF458F"/>
    <w:rsid w:val="00BF45FD"/>
    <w:rsid w:val="00BF733E"/>
    <w:rsid w:val="00BF74DD"/>
    <w:rsid w:val="00BF7854"/>
    <w:rsid w:val="00C02E6D"/>
    <w:rsid w:val="00C03845"/>
    <w:rsid w:val="00C049BF"/>
    <w:rsid w:val="00C04EE7"/>
    <w:rsid w:val="00C0501B"/>
    <w:rsid w:val="00C05BC8"/>
    <w:rsid w:val="00C07154"/>
    <w:rsid w:val="00C10FE8"/>
    <w:rsid w:val="00C1102C"/>
    <w:rsid w:val="00C1454C"/>
    <w:rsid w:val="00C1458C"/>
    <w:rsid w:val="00C1462D"/>
    <w:rsid w:val="00C14BAA"/>
    <w:rsid w:val="00C25FF8"/>
    <w:rsid w:val="00C263F3"/>
    <w:rsid w:val="00C2792B"/>
    <w:rsid w:val="00C27C07"/>
    <w:rsid w:val="00C334CB"/>
    <w:rsid w:val="00C338E5"/>
    <w:rsid w:val="00C35569"/>
    <w:rsid w:val="00C40BDB"/>
    <w:rsid w:val="00C40EC4"/>
    <w:rsid w:val="00C42C54"/>
    <w:rsid w:val="00C50DAB"/>
    <w:rsid w:val="00C54E6A"/>
    <w:rsid w:val="00C554F9"/>
    <w:rsid w:val="00C555A8"/>
    <w:rsid w:val="00C568E7"/>
    <w:rsid w:val="00C57C07"/>
    <w:rsid w:val="00C624AE"/>
    <w:rsid w:val="00C63D09"/>
    <w:rsid w:val="00C64F5E"/>
    <w:rsid w:val="00C651F9"/>
    <w:rsid w:val="00C67DE9"/>
    <w:rsid w:val="00C67F1B"/>
    <w:rsid w:val="00C70311"/>
    <w:rsid w:val="00C70512"/>
    <w:rsid w:val="00C7091D"/>
    <w:rsid w:val="00C71DED"/>
    <w:rsid w:val="00C73E2D"/>
    <w:rsid w:val="00C75518"/>
    <w:rsid w:val="00C766E2"/>
    <w:rsid w:val="00C770F6"/>
    <w:rsid w:val="00C77549"/>
    <w:rsid w:val="00C8048A"/>
    <w:rsid w:val="00C81049"/>
    <w:rsid w:val="00C81658"/>
    <w:rsid w:val="00C830DF"/>
    <w:rsid w:val="00C83281"/>
    <w:rsid w:val="00C83363"/>
    <w:rsid w:val="00C83464"/>
    <w:rsid w:val="00C84284"/>
    <w:rsid w:val="00C860B4"/>
    <w:rsid w:val="00C86162"/>
    <w:rsid w:val="00C8741D"/>
    <w:rsid w:val="00C876F6"/>
    <w:rsid w:val="00C945FE"/>
    <w:rsid w:val="00C95E79"/>
    <w:rsid w:val="00C973A6"/>
    <w:rsid w:val="00C97D5E"/>
    <w:rsid w:val="00CA13DC"/>
    <w:rsid w:val="00CA1542"/>
    <w:rsid w:val="00CA27E3"/>
    <w:rsid w:val="00CA5FDF"/>
    <w:rsid w:val="00CA71D2"/>
    <w:rsid w:val="00CA73EF"/>
    <w:rsid w:val="00CB034A"/>
    <w:rsid w:val="00CB482A"/>
    <w:rsid w:val="00CB4847"/>
    <w:rsid w:val="00CC19B1"/>
    <w:rsid w:val="00CC32A2"/>
    <w:rsid w:val="00CC445B"/>
    <w:rsid w:val="00CC4ACA"/>
    <w:rsid w:val="00CC5FE2"/>
    <w:rsid w:val="00CC6478"/>
    <w:rsid w:val="00CC7905"/>
    <w:rsid w:val="00CD0500"/>
    <w:rsid w:val="00CD0E7F"/>
    <w:rsid w:val="00CD1806"/>
    <w:rsid w:val="00CD3788"/>
    <w:rsid w:val="00CD646F"/>
    <w:rsid w:val="00CD6A14"/>
    <w:rsid w:val="00CD7BD3"/>
    <w:rsid w:val="00CE13F4"/>
    <w:rsid w:val="00CE1F5A"/>
    <w:rsid w:val="00CE2B09"/>
    <w:rsid w:val="00CE3B93"/>
    <w:rsid w:val="00CE62DF"/>
    <w:rsid w:val="00CF0AF4"/>
    <w:rsid w:val="00CF4794"/>
    <w:rsid w:val="00D00407"/>
    <w:rsid w:val="00D00B77"/>
    <w:rsid w:val="00D0274A"/>
    <w:rsid w:val="00D02DCA"/>
    <w:rsid w:val="00D05C35"/>
    <w:rsid w:val="00D06D52"/>
    <w:rsid w:val="00D12185"/>
    <w:rsid w:val="00D12203"/>
    <w:rsid w:val="00D17E9F"/>
    <w:rsid w:val="00D17EEE"/>
    <w:rsid w:val="00D200B5"/>
    <w:rsid w:val="00D20927"/>
    <w:rsid w:val="00D2339F"/>
    <w:rsid w:val="00D3166F"/>
    <w:rsid w:val="00D317C0"/>
    <w:rsid w:val="00D32253"/>
    <w:rsid w:val="00D35C67"/>
    <w:rsid w:val="00D3704A"/>
    <w:rsid w:val="00D41A4A"/>
    <w:rsid w:val="00D430F4"/>
    <w:rsid w:val="00D44668"/>
    <w:rsid w:val="00D46CEE"/>
    <w:rsid w:val="00D47543"/>
    <w:rsid w:val="00D478E7"/>
    <w:rsid w:val="00D5665E"/>
    <w:rsid w:val="00D57C5B"/>
    <w:rsid w:val="00D60589"/>
    <w:rsid w:val="00D633F1"/>
    <w:rsid w:val="00D644F8"/>
    <w:rsid w:val="00D6547F"/>
    <w:rsid w:val="00D6551C"/>
    <w:rsid w:val="00D72C84"/>
    <w:rsid w:val="00D7331F"/>
    <w:rsid w:val="00D74A39"/>
    <w:rsid w:val="00D7529A"/>
    <w:rsid w:val="00D754DC"/>
    <w:rsid w:val="00D76869"/>
    <w:rsid w:val="00D77201"/>
    <w:rsid w:val="00D7723A"/>
    <w:rsid w:val="00D833EC"/>
    <w:rsid w:val="00D845F3"/>
    <w:rsid w:val="00D90E46"/>
    <w:rsid w:val="00D910B4"/>
    <w:rsid w:val="00D928EE"/>
    <w:rsid w:val="00D9559C"/>
    <w:rsid w:val="00D95762"/>
    <w:rsid w:val="00D96B80"/>
    <w:rsid w:val="00DA164B"/>
    <w:rsid w:val="00DA3846"/>
    <w:rsid w:val="00DA43BC"/>
    <w:rsid w:val="00DA5AA0"/>
    <w:rsid w:val="00DA6CD6"/>
    <w:rsid w:val="00DA78A1"/>
    <w:rsid w:val="00DB21DC"/>
    <w:rsid w:val="00DB3592"/>
    <w:rsid w:val="00DB429B"/>
    <w:rsid w:val="00DB42AF"/>
    <w:rsid w:val="00DB50AE"/>
    <w:rsid w:val="00DB5AE5"/>
    <w:rsid w:val="00DB60C9"/>
    <w:rsid w:val="00DC24B8"/>
    <w:rsid w:val="00DC58AA"/>
    <w:rsid w:val="00DC69DA"/>
    <w:rsid w:val="00DC6A77"/>
    <w:rsid w:val="00DC7761"/>
    <w:rsid w:val="00DD008C"/>
    <w:rsid w:val="00DD12B8"/>
    <w:rsid w:val="00DD131E"/>
    <w:rsid w:val="00DD2BEE"/>
    <w:rsid w:val="00DD5407"/>
    <w:rsid w:val="00DD5EE2"/>
    <w:rsid w:val="00DD6059"/>
    <w:rsid w:val="00DE010A"/>
    <w:rsid w:val="00DE3417"/>
    <w:rsid w:val="00DE4B3B"/>
    <w:rsid w:val="00DE7C85"/>
    <w:rsid w:val="00DF00AB"/>
    <w:rsid w:val="00DF024C"/>
    <w:rsid w:val="00DF28AD"/>
    <w:rsid w:val="00DF3604"/>
    <w:rsid w:val="00DF40ED"/>
    <w:rsid w:val="00DF67C2"/>
    <w:rsid w:val="00DF6B1A"/>
    <w:rsid w:val="00DF6E1F"/>
    <w:rsid w:val="00DF795D"/>
    <w:rsid w:val="00E0085B"/>
    <w:rsid w:val="00E00AE8"/>
    <w:rsid w:val="00E01605"/>
    <w:rsid w:val="00E02062"/>
    <w:rsid w:val="00E05BC6"/>
    <w:rsid w:val="00E0628B"/>
    <w:rsid w:val="00E068B2"/>
    <w:rsid w:val="00E10C0C"/>
    <w:rsid w:val="00E1349C"/>
    <w:rsid w:val="00E1466D"/>
    <w:rsid w:val="00E17700"/>
    <w:rsid w:val="00E2671D"/>
    <w:rsid w:val="00E274EA"/>
    <w:rsid w:val="00E3071A"/>
    <w:rsid w:val="00E30AE3"/>
    <w:rsid w:val="00E30AF6"/>
    <w:rsid w:val="00E30F78"/>
    <w:rsid w:val="00E322FC"/>
    <w:rsid w:val="00E32D35"/>
    <w:rsid w:val="00E341B0"/>
    <w:rsid w:val="00E3647A"/>
    <w:rsid w:val="00E41A41"/>
    <w:rsid w:val="00E428FA"/>
    <w:rsid w:val="00E43605"/>
    <w:rsid w:val="00E436B4"/>
    <w:rsid w:val="00E5080E"/>
    <w:rsid w:val="00E50979"/>
    <w:rsid w:val="00E539D1"/>
    <w:rsid w:val="00E541AB"/>
    <w:rsid w:val="00E55894"/>
    <w:rsid w:val="00E55944"/>
    <w:rsid w:val="00E55FDE"/>
    <w:rsid w:val="00E573A8"/>
    <w:rsid w:val="00E63472"/>
    <w:rsid w:val="00E63ADE"/>
    <w:rsid w:val="00E64CC3"/>
    <w:rsid w:val="00E6563C"/>
    <w:rsid w:val="00E67885"/>
    <w:rsid w:val="00E6788B"/>
    <w:rsid w:val="00E67E11"/>
    <w:rsid w:val="00E703C4"/>
    <w:rsid w:val="00E70982"/>
    <w:rsid w:val="00E717AF"/>
    <w:rsid w:val="00E753F5"/>
    <w:rsid w:val="00E7602B"/>
    <w:rsid w:val="00E76696"/>
    <w:rsid w:val="00E76D31"/>
    <w:rsid w:val="00E772C4"/>
    <w:rsid w:val="00E775C1"/>
    <w:rsid w:val="00E82751"/>
    <w:rsid w:val="00E8385C"/>
    <w:rsid w:val="00E8410E"/>
    <w:rsid w:val="00E84450"/>
    <w:rsid w:val="00E86BB3"/>
    <w:rsid w:val="00E86FE9"/>
    <w:rsid w:val="00E87B87"/>
    <w:rsid w:val="00E90135"/>
    <w:rsid w:val="00E929E6"/>
    <w:rsid w:val="00E930EE"/>
    <w:rsid w:val="00E9375A"/>
    <w:rsid w:val="00E9524D"/>
    <w:rsid w:val="00E96752"/>
    <w:rsid w:val="00E97BA4"/>
    <w:rsid w:val="00EA0F2D"/>
    <w:rsid w:val="00EA14F5"/>
    <w:rsid w:val="00EA44A3"/>
    <w:rsid w:val="00EA68BF"/>
    <w:rsid w:val="00EB0B1A"/>
    <w:rsid w:val="00EB0E5F"/>
    <w:rsid w:val="00EB2253"/>
    <w:rsid w:val="00EB3033"/>
    <w:rsid w:val="00EB3331"/>
    <w:rsid w:val="00EB379E"/>
    <w:rsid w:val="00EB3F8F"/>
    <w:rsid w:val="00EB5523"/>
    <w:rsid w:val="00EB6463"/>
    <w:rsid w:val="00EB7E6B"/>
    <w:rsid w:val="00EC16FA"/>
    <w:rsid w:val="00EC1F7B"/>
    <w:rsid w:val="00EC2D59"/>
    <w:rsid w:val="00EC589F"/>
    <w:rsid w:val="00EC6E51"/>
    <w:rsid w:val="00EC7D7A"/>
    <w:rsid w:val="00ED3001"/>
    <w:rsid w:val="00ED380D"/>
    <w:rsid w:val="00ED3CF8"/>
    <w:rsid w:val="00ED47B1"/>
    <w:rsid w:val="00ED51CE"/>
    <w:rsid w:val="00ED5B04"/>
    <w:rsid w:val="00ED6348"/>
    <w:rsid w:val="00ED69AD"/>
    <w:rsid w:val="00ED7691"/>
    <w:rsid w:val="00EE0DAD"/>
    <w:rsid w:val="00EE0EF7"/>
    <w:rsid w:val="00EE0F35"/>
    <w:rsid w:val="00EE1160"/>
    <w:rsid w:val="00EE1900"/>
    <w:rsid w:val="00EE1FBA"/>
    <w:rsid w:val="00EE2360"/>
    <w:rsid w:val="00EE3444"/>
    <w:rsid w:val="00EE4071"/>
    <w:rsid w:val="00EE4B36"/>
    <w:rsid w:val="00EE4D07"/>
    <w:rsid w:val="00EE5E58"/>
    <w:rsid w:val="00EE6E73"/>
    <w:rsid w:val="00EF2176"/>
    <w:rsid w:val="00EF4720"/>
    <w:rsid w:val="00EF5135"/>
    <w:rsid w:val="00F0021D"/>
    <w:rsid w:val="00F014D7"/>
    <w:rsid w:val="00F016AA"/>
    <w:rsid w:val="00F02719"/>
    <w:rsid w:val="00F02C88"/>
    <w:rsid w:val="00F07064"/>
    <w:rsid w:val="00F100C7"/>
    <w:rsid w:val="00F1030B"/>
    <w:rsid w:val="00F10F9C"/>
    <w:rsid w:val="00F134D3"/>
    <w:rsid w:val="00F15D74"/>
    <w:rsid w:val="00F16CFC"/>
    <w:rsid w:val="00F17DB9"/>
    <w:rsid w:val="00F20AB0"/>
    <w:rsid w:val="00F20C2B"/>
    <w:rsid w:val="00F20F28"/>
    <w:rsid w:val="00F24A7D"/>
    <w:rsid w:val="00F25BB7"/>
    <w:rsid w:val="00F2641B"/>
    <w:rsid w:val="00F27D96"/>
    <w:rsid w:val="00F30ABB"/>
    <w:rsid w:val="00F30DD6"/>
    <w:rsid w:val="00F31A68"/>
    <w:rsid w:val="00F348F8"/>
    <w:rsid w:val="00F35022"/>
    <w:rsid w:val="00F3554C"/>
    <w:rsid w:val="00F371F6"/>
    <w:rsid w:val="00F3776A"/>
    <w:rsid w:val="00F4027F"/>
    <w:rsid w:val="00F40A86"/>
    <w:rsid w:val="00F42195"/>
    <w:rsid w:val="00F4297E"/>
    <w:rsid w:val="00F437CA"/>
    <w:rsid w:val="00F450A7"/>
    <w:rsid w:val="00F4531C"/>
    <w:rsid w:val="00F46E05"/>
    <w:rsid w:val="00F4783E"/>
    <w:rsid w:val="00F50CEC"/>
    <w:rsid w:val="00F51645"/>
    <w:rsid w:val="00F52628"/>
    <w:rsid w:val="00F5467D"/>
    <w:rsid w:val="00F55194"/>
    <w:rsid w:val="00F555BE"/>
    <w:rsid w:val="00F55CF9"/>
    <w:rsid w:val="00F56A4B"/>
    <w:rsid w:val="00F631A1"/>
    <w:rsid w:val="00F64E89"/>
    <w:rsid w:val="00F6589B"/>
    <w:rsid w:val="00F65AD3"/>
    <w:rsid w:val="00F7126E"/>
    <w:rsid w:val="00F720FF"/>
    <w:rsid w:val="00F723CF"/>
    <w:rsid w:val="00F74287"/>
    <w:rsid w:val="00F75977"/>
    <w:rsid w:val="00F76848"/>
    <w:rsid w:val="00F802CD"/>
    <w:rsid w:val="00F82FA4"/>
    <w:rsid w:val="00F84D04"/>
    <w:rsid w:val="00F84F79"/>
    <w:rsid w:val="00F85CD3"/>
    <w:rsid w:val="00F9303A"/>
    <w:rsid w:val="00F93A75"/>
    <w:rsid w:val="00F94837"/>
    <w:rsid w:val="00F9527E"/>
    <w:rsid w:val="00F95540"/>
    <w:rsid w:val="00FA1BD9"/>
    <w:rsid w:val="00FA220F"/>
    <w:rsid w:val="00FA2CDB"/>
    <w:rsid w:val="00FA354F"/>
    <w:rsid w:val="00FB05DF"/>
    <w:rsid w:val="00FB0906"/>
    <w:rsid w:val="00FB3818"/>
    <w:rsid w:val="00FB7ACF"/>
    <w:rsid w:val="00FC06AF"/>
    <w:rsid w:val="00FC6F83"/>
    <w:rsid w:val="00FC735B"/>
    <w:rsid w:val="00FC7B1A"/>
    <w:rsid w:val="00FD082F"/>
    <w:rsid w:val="00FD22B0"/>
    <w:rsid w:val="00FD2E90"/>
    <w:rsid w:val="00FD43AA"/>
    <w:rsid w:val="00FE038C"/>
    <w:rsid w:val="00FE12FB"/>
    <w:rsid w:val="00FE1A07"/>
    <w:rsid w:val="00FE261B"/>
    <w:rsid w:val="00FE271E"/>
    <w:rsid w:val="00FE3290"/>
    <w:rsid w:val="00FE3914"/>
    <w:rsid w:val="00FE5149"/>
    <w:rsid w:val="00FE70FF"/>
    <w:rsid w:val="00FE7D5E"/>
    <w:rsid w:val="00FF06F7"/>
    <w:rsid w:val="00FF17E3"/>
    <w:rsid w:val="00FF2572"/>
    <w:rsid w:val="00FF2713"/>
    <w:rsid w:val="00FF284D"/>
    <w:rsid w:val="00FF42FD"/>
    <w:rsid w:val="00FF608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bg-BG" w:eastAsia="bg-BG"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80"/>
      <w:u w:val="single"/>
    </w:rPr>
  </w:style>
  <w:style w:type="character" w:customStyle="1" w:styleId="Bodytext2Exact">
    <w:name w:val="Body text (2) Exact"/>
    <w:basedOn w:val="DefaultParagraphFont"/>
    <w:rPr>
      <w:rFonts w:ascii="Calibri" w:eastAsia="Calibri" w:hAnsi="Calibri" w:cs="Calibri"/>
      <w:b/>
      <w:bCs/>
      <w:i w:val="0"/>
      <w:iCs w:val="0"/>
      <w:smallCaps w:val="0"/>
      <w:strike w:val="0"/>
      <w:spacing w:val="-3"/>
      <w:sz w:val="19"/>
      <w:szCs w:val="19"/>
      <w:u w:val="none"/>
    </w:rPr>
  </w:style>
  <w:style w:type="character" w:customStyle="1" w:styleId="Heading2">
    <w:name w:val="Heading #2_"/>
    <w:basedOn w:val="DefaultParagraphFont"/>
    <w:link w:val="Heading20"/>
    <w:rPr>
      <w:rFonts w:ascii="Calibri" w:eastAsia="Calibri" w:hAnsi="Calibri" w:cs="Calibri"/>
      <w:b/>
      <w:bCs/>
      <w:i w:val="0"/>
      <w:iCs w:val="0"/>
      <w:smallCaps w:val="0"/>
      <w:strike w:val="0"/>
      <w:sz w:val="20"/>
      <w:szCs w:val="20"/>
      <w:u w:val="none"/>
    </w:rPr>
  </w:style>
  <w:style w:type="character" w:customStyle="1" w:styleId="Headerorfooter">
    <w:name w:val="Header or footer_"/>
    <w:basedOn w:val="DefaultParagraphFont"/>
    <w:link w:val="Headerorfooter1"/>
    <w:rPr>
      <w:rFonts w:ascii="Calibri" w:eastAsia="Calibri" w:hAnsi="Calibri" w:cs="Calibri"/>
      <w:b w:val="0"/>
      <w:bCs w:val="0"/>
      <w:i w:val="0"/>
      <w:iCs w:val="0"/>
      <w:smallCaps w:val="0"/>
      <w:strike w:val="0"/>
      <w:sz w:val="18"/>
      <w:szCs w:val="18"/>
      <w:u w:val="none"/>
    </w:rPr>
  </w:style>
  <w:style w:type="character" w:customStyle="1" w:styleId="Headerorfooter0">
    <w:name w:val="Header or footer"/>
    <w:basedOn w:val="Headerorfooter"/>
    <w:rPr>
      <w:rFonts w:ascii="Calibri" w:eastAsia="Calibri" w:hAnsi="Calibri" w:cs="Calibri"/>
      <w:b w:val="0"/>
      <w:bCs w:val="0"/>
      <w:i w:val="0"/>
      <w:iCs w:val="0"/>
      <w:smallCaps w:val="0"/>
      <w:strike w:val="0"/>
      <w:color w:val="000000"/>
      <w:spacing w:val="0"/>
      <w:w w:val="100"/>
      <w:position w:val="0"/>
      <w:sz w:val="18"/>
      <w:szCs w:val="18"/>
      <w:u w:val="none"/>
      <w:lang w:val="bg-BG"/>
    </w:rPr>
  </w:style>
  <w:style w:type="character" w:customStyle="1" w:styleId="HeaderorfooterFranklinGothicHeavy55pt">
    <w:name w:val="Header or footer + Franklin Gothic Heavy;5;5 pt"/>
    <w:basedOn w:val="Headerorfooter"/>
    <w:rPr>
      <w:rFonts w:ascii="Franklin Gothic Heavy" w:eastAsia="Franklin Gothic Heavy" w:hAnsi="Franklin Gothic Heavy" w:cs="Franklin Gothic Heavy"/>
      <w:b w:val="0"/>
      <w:bCs w:val="0"/>
      <w:i w:val="0"/>
      <w:iCs w:val="0"/>
      <w:smallCaps w:val="0"/>
      <w:strike w:val="0"/>
      <w:color w:val="000000"/>
      <w:spacing w:val="0"/>
      <w:w w:val="100"/>
      <w:position w:val="0"/>
      <w:sz w:val="11"/>
      <w:szCs w:val="11"/>
      <w:u w:val="none"/>
    </w:rPr>
  </w:style>
  <w:style w:type="character" w:customStyle="1" w:styleId="Bodytext2">
    <w:name w:val="Body text (2)_"/>
    <w:basedOn w:val="DefaultParagraphFont"/>
    <w:link w:val="Bodytext20"/>
    <w:rPr>
      <w:rFonts w:ascii="Calibri" w:eastAsia="Calibri" w:hAnsi="Calibri" w:cs="Calibri"/>
      <w:b/>
      <w:bCs/>
      <w:i w:val="0"/>
      <w:iCs w:val="0"/>
      <w:smallCaps w:val="0"/>
      <w:strike w:val="0"/>
      <w:sz w:val="20"/>
      <w:szCs w:val="20"/>
      <w:u w:val="none"/>
    </w:rPr>
  </w:style>
  <w:style w:type="character" w:customStyle="1" w:styleId="Heading1">
    <w:name w:val="Heading #1_"/>
    <w:basedOn w:val="DefaultParagraphFont"/>
    <w:link w:val="Heading10"/>
    <w:rPr>
      <w:rFonts w:ascii="Calibri" w:eastAsia="Calibri" w:hAnsi="Calibri" w:cs="Calibri"/>
      <w:b w:val="0"/>
      <w:bCs w:val="0"/>
      <w:i w:val="0"/>
      <w:iCs w:val="0"/>
      <w:smallCaps w:val="0"/>
      <w:strike w:val="0"/>
      <w:sz w:val="33"/>
      <w:szCs w:val="33"/>
      <w:u w:val="none"/>
    </w:rPr>
  </w:style>
  <w:style w:type="character" w:customStyle="1" w:styleId="Bodytext3">
    <w:name w:val="Body text (3)_"/>
    <w:basedOn w:val="DefaultParagraphFont"/>
    <w:link w:val="Bodytext30"/>
    <w:rPr>
      <w:rFonts w:ascii="Calibri" w:eastAsia="Calibri" w:hAnsi="Calibri" w:cs="Calibri"/>
      <w:b w:val="0"/>
      <w:bCs w:val="0"/>
      <w:i w:val="0"/>
      <w:iCs w:val="0"/>
      <w:smallCaps w:val="0"/>
      <w:strike w:val="0"/>
      <w:sz w:val="20"/>
      <w:szCs w:val="20"/>
      <w:u w:val="none"/>
    </w:rPr>
  </w:style>
  <w:style w:type="character" w:customStyle="1" w:styleId="Bodytext4Exact">
    <w:name w:val="Body text (4) Exact"/>
    <w:basedOn w:val="DefaultParagraphFont"/>
    <w:link w:val="Bodytext4"/>
    <w:rPr>
      <w:rFonts w:ascii="Calibri" w:eastAsia="Calibri" w:hAnsi="Calibri" w:cs="Calibri"/>
      <w:b w:val="0"/>
      <w:bCs w:val="0"/>
      <w:i w:val="0"/>
      <w:iCs w:val="0"/>
      <w:smallCaps w:val="0"/>
      <w:strike w:val="0"/>
      <w:sz w:val="16"/>
      <w:szCs w:val="16"/>
      <w:u w:val="none"/>
    </w:rPr>
  </w:style>
  <w:style w:type="character" w:customStyle="1" w:styleId="Bodytext">
    <w:name w:val="Body text_"/>
    <w:basedOn w:val="DefaultParagraphFont"/>
    <w:link w:val="BodyText1"/>
    <w:rPr>
      <w:rFonts w:ascii="Calibri" w:eastAsia="Calibri" w:hAnsi="Calibri" w:cs="Calibri"/>
      <w:b w:val="0"/>
      <w:bCs w:val="0"/>
      <w:i/>
      <w:iCs/>
      <w:smallCaps w:val="0"/>
      <w:strike w:val="0"/>
      <w:sz w:val="18"/>
      <w:szCs w:val="18"/>
      <w:u w:val="none"/>
    </w:rPr>
  </w:style>
  <w:style w:type="character" w:customStyle="1" w:styleId="Bodytext10ptBoldNotItalic">
    <w:name w:val="Body text + 10 pt;Bold;Not Italic"/>
    <w:basedOn w:val="Bodytext"/>
    <w:rPr>
      <w:rFonts w:ascii="Calibri" w:eastAsia="Calibri" w:hAnsi="Calibri" w:cs="Calibri"/>
      <w:b/>
      <w:bCs/>
      <w:i/>
      <w:iCs/>
      <w:smallCaps w:val="0"/>
      <w:strike w:val="0"/>
      <w:color w:val="000000"/>
      <w:spacing w:val="0"/>
      <w:w w:val="100"/>
      <w:position w:val="0"/>
      <w:sz w:val="20"/>
      <w:szCs w:val="20"/>
      <w:u w:val="none"/>
      <w:lang w:val="bg-BG"/>
    </w:rPr>
  </w:style>
  <w:style w:type="character" w:customStyle="1" w:styleId="Bodytext115ptBoldNotItalic">
    <w:name w:val="Body text + 11;5 pt;Bold;Not Italic"/>
    <w:basedOn w:val="Bodytext"/>
    <w:rPr>
      <w:rFonts w:ascii="Calibri" w:eastAsia="Calibri" w:hAnsi="Calibri" w:cs="Calibri"/>
      <w:b/>
      <w:bCs/>
      <w:i/>
      <w:iCs/>
      <w:smallCaps w:val="0"/>
      <w:strike w:val="0"/>
      <w:color w:val="000000"/>
      <w:spacing w:val="0"/>
      <w:w w:val="100"/>
      <w:position w:val="0"/>
      <w:sz w:val="23"/>
      <w:szCs w:val="23"/>
      <w:u w:val="none"/>
      <w:lang w:val="bg-BG"/>
    </w:rPr>
  </w:style>
  <w:style w:type="paragraph" w:customStyle="1" w:styleId="Bodytext20">
    <w:name w:val="Body text (2)"/>
    <w:basedOn w:val="Normal"/>
    <w:link w:val="Bodytext2"/>
    <w:pPr>
      <w:shd w:val="clear" w:color="auto" w:fill="FFFFFF"/>
      <w:spacing w:before="480" w:after="300" w:line="0" w:lineRule="atLeast"/>
    </w:pPr>
    <w:rPr>
      <w:rFonts w:ascii="Calibri" w:eastAsia="Calibri" w:hAnsi="Calibri" w:cs="Calibri"/>
      <w:b/>
      <w:bCs/>
      <w:sz w:val="20"/>
      <w:szCs w:val="20"/>
    </w:rPr>
  </w:style>
  <w:style w:type="paragraph" w:customStyle="1" w:styleId="Heading20">
    <w:name w:val="Heading #2"/>
    <w:basedOn w:val="Normal"/>
    <w:link w:val="Heading2"/>
    <w:pPr>
      <w:shd w:val="clear" w:color="auto" w:fill="FFFFFF"/>
      <w:spacing w:after="480" w:line="0" w:lineRule="atLeast"/>
      <w:outlineLvl w:val="1"/>
    </w:pPr>
    <w:rPr>
      <w:rFonts w:ascii="Calibri" w:eastAsia="Calibri" w:hAnsi="Calibri" w:cs="Calibri"/>
      <w:b/>
      <w:bCs/>
      <w:sz w:val="20"/>
      <w:szCs w:val="20"/>
    </w:rPr>
  </w:style>
  <w:style w:type="paragraph" w:customStyle="1" w:styleId="Headerorfooter1">
    <w:name w:val="Header or footer1"/>
    <w:basedOn w:val="Normal"/>
    <w:link w:val="Headerorfooter"/>
    <w:pPr>
      <w:shd w:val="clear" w:color="auto" w:fill="FFFFFF"/>
      <w:spacing w:line="0" w:lineRule="atLeast"/>
    </w:pPr>
    <w:rPr>
      <w:rFonts w:ascii="Calibri" w:eastAsia="Calibri" w:hAnsi="Calibri" w:cs="Calibri"/>
      <w:sz w:val="18"/>
      <w:szCs w:val="18"/>
    </w:rPr>
  </w:style>
  <w:style w:type="paragraph" w:customStyle="1" w:styleId="Heading10">
    <w:name w:val="Heading #1"/>
    <w:basedOn w:val="Normal"/>
    <w:link w:val="Heading1"/>
    <w:pPr>
      <w:shd w:val="clear" w:color="auto" w:fill="FFFFFF"/>
      <w:spacing w:before="300" w:after="120" w:line="0" w:lineRule="atLeast"/>
      <w:jc w:val="center"/>
      <w:outlineLvl w:val="0"/>
    </w:pPr>
    <w:rPr>
      <w:rFonts w:ascii="Calibri" w:eastAsia="Calibri" w:hAnsi="Calibri" w:cs="Calibri"/>
      <w:sz w:val="33"/>
      <w:szCs w:val="33"/>
    </w:rPr>
  </w:style>
  <w:style w:type="paragraph" w:customStyle="1" w:styleId="Bodytext30">
    <w:name w:val="Body text (3)"/>
    <w:basedOn w:val="Normal"/>
    <w:link w:val="Bodytext3"/>
    <w:pPr>
      <w:shd w:val="clear" w:color="auto" w:fill="FFFFFF"/>
      <w:spacing w:before="120" w:after="120" w:line="0" w:lineRule="atLeast"/>
    </w:pPr>
    <w:rPr>
      <w:rFonts w:ascii="Calibri" w:eastAsia="Calibri" w:hAnsi="Calibri" w:cs="Calibri"/>
      <w:sz w:val="20"/>
      <w:szCs w:val="20"/>
    </w:rPr>
  </w:style>
  <w:style w:type="paragraph" w:customStyle="1" w:styleId="Bodytext4">
    <w:name w:val="Body text (4)"/>
    <w:basedOn w:val="Normal"/>
    <w:link w:val="Bodytext4Exact"/>
    <w:pPr>
      <w:shd w:val="clear" w:color="auto" w:fill="FFFFFF"/>
      <w:spacing w:line="0" w:lineRule="atLeast"/>
    </w:pPr>
    <w:rPr>
      <w:rFonts w:ascii="Calibri" w:eastAsia="Calibri" w:hAnsi="Calibri" w:cs="Calibri"/>
      <w:sz w:val="16"/>
      <w:szCs w:val="16"/>
    </w:rPr>
  </w:style>
  <w:style w:type="paragraph" w:customStyle="1" w:styleId="BodyText1">
    <w:name w:val="Body Text1"/>
    <w:basedOn w:val="Normal"/>
    <w:link w:val="Bodytext"/>
    <w:pPr>
      <w:shd w:val="clear" w:color="auto" w:fill="FFFFFF"/>
      <w:spacing w:before="240" w:after="240" w:line="216" w:lineRule="exact"/>
      <w:jc w:val="both"/>
    </w:pPr>
    <w:rPr>
      <w:rFonts w:ascii="Calibri" w:eastAsia="Calibri" w:hAnsi="Calibri" w:cs="Calibri"/>
      <w:i/>
      <w:iCs/>
      <w:sz w:val="18"/>
      <w:szCs w:val="18"/>
    </w:rPr>
  </w:style>
  <w:style w:type="character" w:customStyle="1" w:styleId="Bodytext8">
    <w:name w:val="Body text (8)_"/>
    <w:basedOn w:val="DefaultParagraphFont"/>
    <w:link w:val="Bodytext80"/>
    <w:rsid w:val="00DD6059"/>
    <w:rPr>
      <w:rFonts w:ascii="Franklin Gothic Book" w:eastAsia="Franklin Gothic Book" w:hAnsi="Franklin Gothic Book" w:cs="Franklin Gothic Book"/>
      <w:b/>
      <w:bCs/>
      <w:sz w:val="19"/>
      <w:szCs w:val="19"/>
      <w:shd w:val="clear" w:color="auto" w:fill="FFFFFF"/>
    </w:rPr>
  </w:style>
  <w:style w:type="paragraph" w:customStyle="1" w:styleId="Bodytext80">
    <w:name w:val="Body text (8)"/>
    <w:basedOn w:val="Normal"/>
    <w:link w:val="Bodytext8"/>
    <w:rsid w:val="00DD6059"/>
    <w:pPr>
      <w:shd w:val="clear" w:color="auto" w:fill="FFFFFF"/>
      <w:spacing w:after="180" w:line="0" w:lineRule="atLeast"/>
      <w:ind w:hanging="320"/>
      <w:jc w:val="right"/>
    </w:pPr>
    <w:rPr>
      <w:rFonts w:ascii="Franklin Gothic Book" w:eastAsia="Franklin Gothic Book" w:hAnsi="Franklin Gothic Book" w:cs="Franklin Gothic Book"/>
      <w:b/>
      <w:bCs/>
      <w:color w:val="auto"/>
      <w:sz w:val="19"/>
      <w:szCs w:val="19"/>
    </w:rPr>
  </w:style>
  <w:style w:type="character" w:customStyle="1" w:styleId="Bodytext175ptBoldNotItalicSpacing-1pt">
    <w:name w:val="Body text + 17;5 pt;Bold;Not Italic;Spacing -1 pt"/>
    <w:basedOn w:val="Bodytext"/>
    <w:rsid w:val="003A0A6B"/>
    <w:rPr>
      <w:rFonts w:ascii="Calibri" w:eastAsia="Calibri" w:hAnsi="Calibri" w:cs="Calibri"/>
      <w:b/>
      <w:bCs/>
      <w:i/>
      <w:iCs/>
      <w:smallCaps w:val="0"/>
      <w:strike w:val="0"/>
      <w:color w:val="000000"/>
      <w:spacing w:val="-20"/>
      <w:w w:val="100"/>
      <w:position w:val="0"/>
      <w:sz w:val="35"/>
      <w:szCs w:val="35"/>
      <w:u w:val="none"/>
      <w:lang w:val="bg-BG"/>
    </w:rPr>
  </w:style>
  <w:style w:type="paragraph" w:customStyle="1" w:styleId="BodyText21">
    <w:name w:val="Body Text2"/>
    <w:basedOn w:val="Normal"/>
    <w:rsid w:val="003A0A6B"/>
    <w:pPr>
      <w:shd w:val="clear" w:color="auto" w:fill="FFFFFF"/>
      <w:spacing w:after="240" w:line="256" w:lineRule="exact"/>
    </w:pPr>
    <w:rPr>
      <w:rFonts w:ascii="Calibri" w:eastAsia="Calibri" w:hAnsi="Calibri" w:cs="Calibri"/>
      <w:i/>
      <w:iCs/>
      <w:sz w:val="19"/>
      <w:szCs w:val="19"/>
    </w:rPr>
  </w:style>
  <w:style w:type="table" w:styleId="TableGrid">
    <w:name w:val="Table Grid"/>
    <w:basedOn w:val="TableNormal"/>
    <w:uiPriority w:val="59"/>
    <w:rsid w:val="00BF3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0">
    <w:name w:val="Body text (10)_"/>
    <w:basedOn w:val="DefaultParagraphFont"/>
    <w:link w:val="Bodytext100"/>
    <w:rsid w:val="00BF364A"/>
    <w:rPr>
      <w:rFonts w:ascii="Franklin Gothic Book" w:eastAsia="Franklin Gothic Book" w:hAnsi="Franklin Gothic Book" w:cs="Franklin Gothic Book"/>
      <w:i/>
      <w:iCs/>
      <w:sz w:val="17"/>
      <w:szCs w:val="17"/>
      <w:shd w:val="clear" w:color="auto" w:fill="FFFFFF"/>
    </w:rPr>
  </w:style>
  <w:style w:type="paragraph" w:customStyle="1" w:styleId="Bodytext100">
    <w:name w:val="Body text (10)"/>
    <w:basedOn w:val="Normal"/>
    <w:link w:val="Bodytext10"/>
    <w:rsid w:val="00BF364A"/>
    <w:pPr>
      <w:shd w:val="clear" w:color="auto" w:fill="FFFFFF"/>
      <w:spacing w:before="300" w:after="180" w:line="221" w:lineRule="exact"/>
    </w:pPr>
    <w:rPr>
      <w:rFonts w:ascii="Franklin Gothic Book" w:eastAsia="Franklin Gothic Book" w:hAnsi="Franklin Gothic Book" w:cs="Franklin Gothic Book"/>
      <w:i/>
      <w:iCs/>
      <w:color w:val="auto"/>
      <w:sz w:val="17"/>
      <w:szCs w:val="17"/>
    </w:rPr>
  </w:style>
  <w:style w:type="character" w:customStyle="1" w:styleId="Bodytext9">
    <w:name w:val="Body text (9)_"/>
    <w:basedOn w:val="DefaultParagraphFont"/>
    <w:link w:val="Bodytext90"/>
    <w:rsid w:val="00D3704A"/>
    <w:rPr>
      <w:rFonts w:ascii="Franklin Gothic Book" w:eastAsia="Franklin Gothic Book" w:hAnsi="Franklin Gothic Book" w:cs="Franklin Gothic Book"/>
      <w:sz w:val="19"/>
      <w:szCs w:val="19"/>
      <w:shd w:val="clear" w:color="auto" w:fill="FFFFFF"/>
    </w:rPr>
  </w:style>
  <w:style w:type="paragraph" w:customStyle="1" w:styleId="Bodytext90">
    <w:name w:val="Body text (9)"/>
    <w:basedOn w:val="Normal"/>
    <w:link w:val="Bodytext9"/>
    <w:rsid w:val="00D3704A"/>
    <w:pPr>
      <w:shd w:val="clear" w:color="auto" w:fill="FFFFFF"/>
      <w:spacing w:before="60" w:after="180" w:line="285" w:lineRule="exact"/>
      <w:jc w:val="both"/>
    </w:pPr>
    <w:rPr>
      <w:rFonts w:ascii="Franklin Gothic Book" w:eastAsia="Franklin Gothic Book" w:hAnsi="Franklin Gothic Book" w:cs="Franklin Gothic Book"/>
      <w:color w:val="auto"/>
      <w:sz w:val="19"/>
      <w:szCs w:val="19"/>
    </w:rPr>
  </w:style>
  <w:style w:type="paragraph" w:styleId="NormalWeb">
    <w:name w:val="Normal (Web)"/>
    <w:basedOn w:val="Normal"/>
    <w:uiPriority w:val="99"/>
    <w:unhideWhenUsed/>
    <w:rsid w:val="001A0DF8"/>
    <w:pPr>
      <w:widowControl/>
      <w:spacing w:before="100" w:beforeAutospacing="1" w:after="100" w:afterAutospacing="1"/>
    </w:pPr>
    <w:rPr>
      <w:rFonts w:ascii="Times New Roman" w:eastAsia="Times New Roman" w:hAnsi="Times New Roman" w:cs="Times New Roman"/>
      <w:color w:val="auto"/>
    </w:rPr>
  </w:style>
  <w:style w:type="paragraph" w:customStyle="1" w:styleId="m">
    <w:name w:val="m"/>
    <w:basedOn w:val="Normal"/>
    <w:rsid w:val="006C6BF7"/>
    <w:pPr>
      <w:widowControl/>
      <w:spacing w:before="100" w:beforeAutospacing="1" w:after="100" w:afterAutospacing="1"/>
    </w:pPr>
    <w:rPr>
      <w:rFonts w:ascii="Times New Roman" w:eastAsiaTheme="minorEastAsia" w:hAnsi="Times New Roman" w:cs="Times New Roman"/>
      <w:color w:val="auto"/>
      <w:lang w:val="en-US" w:eastAsia="en-US"/>
    </w:rPr>
  </w:style>
  <w:style w:type="character" w:customStyle="1" w:styleId="Bodytext115ptNotItalic">
    <w:name w:val="Body text + 11;5 pt;Not Italic"/>
    <w:basedOn w:val="Bodytext"/>
    <w:rsid w:val="00D478E7"/>
    <w:rPr>
      <w:rFonts w:ascii="Calibri" w:eastAsia="Calibri" w:hAnsi="Calibri" w:cs="Calibri"/>
      <w:b w:val="0"/>
      <w:bCs w:val="0"/>
      <w:i/>
      <w:iCs/>
      <w:smallCaps w:val="0"/>
      <w:strike w:val="0"/>
      <w:color w:val="000000"/>
      <w:spacing w:val="0"/>
      <w:w w:val="100"/>
      <w:position w:val="0"/>
      <w:sz w:val="23"/>
      <w:szCs w:val="23"/>
      <w:u w:val="none"/>
      <w:lang w:val="bg-BG"/>
    </w:rPr>
  </w:style>
  <w:style w:type="paragraph" w:styleId="ListParagraph">
    <w:name w:val="List Paragraph"/>
    <w:basedOn w:val="Normal"/>
    <w:uiPriority w:val="34"/>
    <w:qFormat/>
    <w:rsid w:val="0046150C"/>
    <w:pPr>
      <w:widowControl/>
      <w:spacing w:after="200" w:line="276" w:lineRule="auto"/>
      <w:ind w:left="720"/>
    </w:pPr>
    <w:rPr>
      <w:rFonts w:ascii="Calibri" w:eastAsia="Times New Roman" w:hAnsi="Calibri" w:cs="Times New Roman"/>
      <w:color w:val="auto"/>
      <w:sz w:val="22"/>
      <w:szCs w:val="22"/>
      <w:lang w:eastAsia="en-US"/>
    </w:rPr>
  </w:style>
  <w:style w:type="character" w:customStyle="1" w:styleId="Picturecaption">
    <w:name w:val="Picture caption_"/>
    <w:basedOn w:val="DefaultParagraphFont"/>
    <w:link w:val="Picturecaption0"/>
    <w:rsid w:val="007568C4"/>
    <w:rPr>
      <w:rFonts w:ascii="Times New Roman" w:eastAsia="Times New Roman" w:hAnsi="Times New Roman" w:cs="Times New Roman"/>
      <w:sz w:val="22"/>
      <w:szCs w:val="22"/>
      <w:shd w:val="clear" w:color="auto" w:fill="FFFFFF"/>
    </w:rPr>
  </w:style>
  <w:style w:type="paragraph" w:customStyle="1" w:styleId="Picturecaption0">
    <w:name w:val="Picture caption"/>
    <w:basedOn w:val="Normal"/>
    <w:link w:val="Picturecaption"/>
    <w:rsid w:val="007568C4"/>
    <w:pPr>
      <w:shd w:val="clear" w:color="auto" w:fill="FFFFFF"/>
      <w:spacing w:line="418" w:lineRule="exact"/>
      <w:ind w:firstLine="700"/>
      <w:jc w:val="both"/>
    </w:pPr>
    <w:rPr>
      <w:rFonts w:ascii="Times New Roman" w:eastAsia="Times New Roman" w:hAnsi="Times New Roman" w:cs="Times New Roman"/>
      <w:color w:val="auto"/>
      <w:sz w:val="22"/>
      <w:szCs w:val="22"/>
    </w:rPr>
  </w:style>
  <w:style w:type="paragraph" w:styleId="Header">
    <w:name w:val="header"/>
    <w:basedOn w:val="Normal"/>
    <w:link w:val="HeaderChar"/>
    <w:uiPriority w:val="99"/>
    <w:unhideWhenUsed/>
    <w:rsid w:val="00A17803"/>
    <w:pPr>
      <w:tabs>
        <w:tab w:val="center" w:pos="4536"/>
        <w:tab w:val="right" w:pos="9072"/>
      </w:tabs>
    </w:pPr>
  </w:style>
  <w:style w:type="character" w:customStyle="1" w:styleId="HeaderChar">
    <w:name w:val="Header Char"/>
    <w:basedOn w:val="DefaultParagraphFont"/>
    <w:link w:val="Header"/>
    <w:uiPriority w:val="99"/>
    <w:rsid w:val="00A17803"/>
    <w:rPr>
      <w:color w:val="000000"/>
    </w:rPr>
  </w:style>
  <w:style w:type="paragraph" w:styleId="Footer">
    <w:name w:val="footer"/>
    <w:basedOn w:val="Normal"/>
    <w:link w:val="FooterChar"/>
    <w:uiPriority w:val="99"/>
    <w:unhideWhenUsed/>
    <w:rsid w:val="00A17803"/>
    <w:pPr>
      <w:tabs>
        <w:tab w:val="center" w:pos="4536"/>
        <w:tab w:val="right" w:pos="9072"/>
      </w:tabs>
    </w:pPr>
  </w:style>
  <w:style w:type="character" w:customStyle="1" w:styleId="FooterChar">
    <w:name w:val="Footer Char"/>
    <w:basedOn w:val="DefaultParagraphFont"/>
    <w:link w:val="Footer"/>
    <w:uiPriority w:val="99"/>
    <w:rsid w:val="00A17803"/>
    <w:rPr>
      <w:color w:val="000000"/>
    </w:rPr>
  </w:style>
  <w:style w:type="paragraph" w:styleId="BalloonText">
    <w:name w:val="Balloon Text"/>
    <w:basedOn w:val="Normal"/>
    <w:link w:val="BalloonTextChar"/>
    <w:uiPriority w:val="99"/>
    <w:semiHidden/>
    <w:unhideWhenUsed/>
    <w:rsid w:val="00AC4FC0"/>
    <w:rPr>
      <w:rFonts w:ascii="Tahoma" w:hAnsi="Tahoma" w:cs="Tahoma"/>
      <w:sz w:val="16"/>
      <w:szCs w:val="16"/>
    </w:rPr>
  </w:style>
  <w:style w:type="character" w:customStyle="1" w:styleId="BalloonTextChar">
    <w:name w:val="Balloon Text Char"/>
    <w:basedOn w:val="DefaultParagraphFont"/>
    <w:link w:val="BalloonText"/>
    <w:uiPriority w:val="99"/>
    <w:semiHidden/>
    <w:rsid w:val="00AC4FC0"/>
    <w:rPr>
      <w:rFonts w:ascii="Tahoma" w:hAnsi="Tahoma" w:cs="Tahoma"/>
      <w:color w:val="000000"/>
      <w:sz w:val="16"/>
      <w:szCs w:val="16"/>
    </w:rPr>
  </w:style>
  <w:style w:type="paragraph" w:styleId="NoSpacing">
    <w:name w:val="No Spacing"/>
    <w:uiPriority w:val="1"/>
    <w:qFormat/>
    <w:rsid w:val="00D6551C"/>
    <w:rPr>
      <w:color w:val="000000"/>
    </w:rPr>
  </w:style>
  <w:style w:type="paragraph" w:customStyle="1" w:styleId="typedudocumentcp">
    <w:name w:val="typedudocument_cp"/>
    <w:basedOn w:val="Normal"/>
    <w:rsid w:val="007725DA"/>
    <w:pPr>
      <w:widowControl/>
      <w:spacing w:before="100" w:beforeAutospacing="1" w:after="100" w:afterAutospacing="1"/>
    </w:pPr>
    <w:rPr>
      <w:rFonts w:ascii="Times New Roman" w:eastAsia="Times New Roman" w:hAnsi="Times New Roman" w:cs="Times New Roman"/>
      <w:color w:val="auto"/>
      <w:lang w:val="en-US" w:eastAsia="en-US"/>
    </w:rPr>
  </w:style>
  <w:style w:type="paragraph" w:customStyle="1" w:styleId="titreobjetcp">
    <w:name w:val="titreobjet_cp"/>
    <w:basedOn w:val="Normal"/>
    <w:rsid w:val="007725DA"/>
    <w:pPr>
      <w:widowControl/>
      <w:spacing w:before="100" w:beforeAutospacing="1" w:after="100" w:afterAutospacing="1"/>
    </w:pPr>
    <w:rPr>
      <w:rFonts w:ascii="Times New Roman" w:eastAsia="Times New Roman" w:hAnsi="Times New Roman" w:cs="Times New Roman"/>
      <w:color w:val="auto"/>
      <w:lang w:val="en-US" w:eastAsia="en-US"/>
    </w:rPr>
  </w:style>
  <w:style w:type="character" w:styleId="CommentReference">
    <w:name w:val="annotation reference"/>
    <w:basedOn w:val="DefaultParagraphFont"/>
    <w:uiPriority w:val="99"/>
    <w:semiHidden/>
    <w:unhideWhenUsed/>
    <w:rsid w:val="005F63B1"/>
    <w:rPr>
      <w:sz w:val="16"/>
      <w:szCs w:val="16"/>
    </w:rPr>
  </w:style>
  <w:style w:type="paragraph" w:styleId="CommentText">
    <w:name w:val="annotation text"/>
    <w:basedOn w:val="Normal"/>
    <w:link w:val="CommentTextChar"/>
    <w:uiPriority w:val="99"/>
    <w:semiHidden/>
    <w:unhideWhenUsed/>
    <w:rsid w:val="005F63B1"/>
    <w:rPr>
      <w:sz w:val="20"/>
      <w:szCs w:val="20"/>
    </w:rPr>
  </w:style>
  <w:style w:type="character" w:customStyle="1" w:styleId="CommentTextChar">
    <w:name w:val="Comment Text Char"/>
    <w:basedOn w:val="DefaultParagraphFont"/>
    <w:link w:val="CommentText"/>
    <w:uiPriority w:val="99"/>
    <w:semiHidden/>
    <w:rsid w:val="005F63B1"/>
    <w:rPr>
      <w:color w:val="000000"/>
      <w:sz w:val="20"/>
      <w:szCs w:val="20"/>
    </w:rPr>
  </w:style>
  <w:style w:type="paragraph" w:styleId="CommentSubject">
    <w:name w:val="annotation subject"/>
    <w:basedOn w:val="CommentText"/>
    <w:next w:val="CommentText"/>
    <w:link w:val="CommentSubjectChar"/>
    <w:uiPriority w:val="99"/>
    <w:semiHidden/>
    <w:unhideWhenUsed/>
    <w:rsid w:val="005F63B1"/>
    <w:rPr>
      <w:b/>
      <w:bCs/>
    </w:rPr>
  </w:style>
  <w:style w:type="character" w:customStyle="1" w:styleId="CommentSubjectChar">
    <w:name w:val="Comment Subject Char"/>
    <w:basedOn w:val="CommentTextChar"/>
    <w:link w:val="CommentSubject"/>
    <w:uiPriority w:val="99"/>
    <w:semiHidden/>
    <w:rsid w:val="005F63B1"/>
    <w:rPr>
      <w:b/>
      <w:bCs/>
      <w:color w:val="000000"/>
      <w:sz w:val="20"/>
      <w:szCs w:val="20"/>
    </w:rPr>
  </w:style>
  <w:style w:type="paragraph" w:styleId="Revision">
    <w:name w:val="Revision"/>
    <w:hidden/>
    <w:uiPriority w:val="99"/>
    <w:semiHidden/>
    <w:rsid w:val="005F63B1"/>
    <w:pPr>
      <w:widowControl/>
    </w:pPr>
    <w:rPr>
      <w:color w:val="000000"/>
    </w:rPr>
  </w:style>
  <w:style w:type="character" w:styleId="FollowedHyperlink">
    <w:name w:val="FollowedHyperlink"/>
    <w:basedOn w:val="DefaultParagraphFont"/>
    <w:uiPriority w:val="99"/>
    <w:semiHidden/>
    <w:unhideWhenUsed/>
    <w:rsid w:val="007061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bg-BG" w:eastAsia="bg-BG"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80"/>
      <w:u w:val="single"/>
    </w:rPr>
  </w:style>
  <w:style w:type="character" w:customStyle="1" w:styleId="Bodytext2Exact">
    <w:name w:val="Body text (2) Exact"/>
    <w:basedOn w:val="DefaultParagraphFont"/>
    <w:rPr>
      <w:rFonts w:ascii="Calibri" w:eastAsia="Calibri" w:hAnsi="Calibri" w:cs="Calibri"/>
      <w:b/>
      <w:bCs/>
      <w:i w:val="0"/>
      <w:iCs w:val="0"/>
      <w:smallCaps w:val="0"/>
      <w:strike w:val="0"/>
      <w:spacing w:val="-3"/>
      <w:sz w:val="19"/>
      <w:szCs w:val="19"/>
      <w:u w:val="none"/>
    </w:rPr>
  </w:style>
  <w:style w:type="character" w:customStyle="1" w:styleId="Heading2">
    <w:name w:val="Heading #2_"/>
    <w:basedOn w:val="DefaultParagraphFont"/>
    <w:link w:val="Heading20"/>
    <w:rPr>
      <w:rFonts w:ascii="Calibri" w:eastAsia="Calibri" w:hAnsi="Calibri" w:cs="Calibri"/>
      <w:b/>
      <w:bCs/>
      <w:i w:val="0"/>
      <w:iCs w:val="0"/>
      <w:smallCaps w:val="0"/>
      <w:strike w:val="0"/>
      <w:sz w:val="20"/>
      <w:szCs w:val="20"/>
      <w:u w:val="none"/>
    </w:rPr>
  </w:style>
  <w:style w:type="character" w:customStyle="1" w:styleId="Headerorfooter">
    <w:name w:val="Header or footer_"/>
    <w:basedOn w:val="DefaultParagraphFont"/>
    <w:link w:val="Headerorfooter1"/>
    <w:rPr>
      <w:rFonts w:ascii="Calibri" w:eastAsia="Calibri" w:hAnsi="Calibri" w:cs="Calibri"/>
      <w:b w:val="0"/>
      <w:bCs w:val="0"/>
      <w:i w:val="0"/>
      <w:iCs w:val="0"/>
      <w:smallCaps w:val="0"/>
      <w:strike w:val="0"/>
      <w:sz w:val="18"/>
      <w:szCs w:val="18"/>
      <w:u w:val="none"/>
    </w:rPr>
  </w:style>
  <w:style w:type="character" w:customStyle="1" w:styleId="Headerorfooter0">
    <w:name w:val="Header or footer"/>
    <w:basedOn w:val="Headerorfooter"/>
    <w:rPr>
      <w:rFonts w:ascii="Calibri" w:eastAsia="Calibri" w:hAnsi="Calibri" w:cs="Calibri"/>
      <w:b w:val="0"/>
      <w:bCs w:val="0"/>
      <w:i w:val="0"/>
      <w:iCs w:val="0"/>
      <w:smallCaps w:val="0"/>
      <w:strike w:val="0"/>
      <w:color w:val="000000"/>
      <w:spacing w:val="0"/>
      <w:w w:val="100"/>
      <w:position w:val="0"/>
      <w:sz w:val="18"/>
      <w:szCs w:val="18"/>
      <w:u w:val="none"/>
      <w:lang w:val="bg-BG"/>
    </w:rPr>
  </w:style>
  <w:style w:type="character" w:customStyle="1" w:styleId="HeaderorfooterFranklinGothicHeavy55pt">
    <w:name w:val="Header or footer + Franklin Gothic Heavy;5;5 pt"/>
    <w:basedOn w:val="Headerorfooter"/>
    <w:rPr>
      <w:rFonts w:ascii="Franklin Gothic Heavy" w:eastAsia="Franklin Gothic Heavy" w:hAnsi="Franklin Gothic Heavy" w:cs="Franklin Gothic Heavy"/>
      <w:b w:val="0"/>
      <w:bCs w:val="0"/>
      <w:i w:val="0"/>
      <w:iCs w:val="0"/>
      <w:smallCaps w:val="0"/>
      <w:strike w:val="0"/>
      <w:color w:val="000000"/>
      <w:spacing w:val="0"/>
      <w:w w:val="100"/>
      <w:position w:val="0"/>
      <w:sz w:val="11"/>
      <w:szCs w:val="11"/>
      <w:u w:val="none"/>
    </w:rPr>
  </w:style>
  <w:style w:type="character" w:customStyle="1" w:styleId="Bodytext2">
    <w:name w:val="Body text (2)_"/>
    <w:basedOn w:val="DefaultParagraphFont"/>
    <w:link w:val="Bodytext20"/>
    <w:rPr>
      <w:rFonts w:ascii="Calibri" w:eastAsia="Calibri" w:hAnsi="Calibri" w:cs="Calibri"/>
      <w:b/>
      <w:bCs/>
      <w:i w:val="0"/>
      <w:iCs w:val="0"/>
      <w:smallCaps w:val="0"/>
      <w:strike w:val="0"/>
      <w:sz w:val="20"/>
      <w:szCs w:val="20"/>
      <w:u w:val="none"/>
    </w:rPr>
  </w:style>
  <w:style w:type="character" w:customStyle="1" w:styleId="Heading1">
    <w:name w:val="Heading #1_"/>
    <w:basedOn w:val="DefaultParagraphFont"/>
    <w:link w:val="Heading10"/>
    <w:rPr>
      <w:rFonts w:ascii="Calibri" w:eastAsia="Calibri" w:hAnsi="Calibri" w:cs="Calibri"/>
      <w:b w:val="0"/>
      <w:bCs w:val="0"/>
      <w:i w:val="0"/>
      <w:iCs w:val="0"/>
      <w:smallCaps w:val="0"/>
      <w:strike w:val="0"/>
      <w:sz w:val="33"/>
      <w:szCs w:val="33"/>
      <w:u w:val="none"/>
    </w:rPr>
  </w:style>
  <w:style w:type="character" w:customStyle="1" w:styleId="Bodytext3">
    <w:name w:val="Body text (3)_"/>
    <w:basedOn w:val="DefaultParagraphFont"/>
    <w:link w:val="Bodytext30"/>
    <w:rPr>
      <w:rFonts w:ascii="Calibri" w:eastAsia="Calibri" w:hAnsi="Calibri" w:cs="Calibri"/>
      <w:b w:val="0"/>
      <w:bCs w:val="0"/>
      <w:i w:val="0"/>
      <w:iCs w:val="0"/>
      <w:smallCaps w:val="0"/>
      <w:strike w:val="0"/>
      <w:sz w:val="20"/>
      <w:szCs w:val="20"/>
      <w:u w:val="none"/>
    </w:rPr>
  </w:style>
  <w:style w:type="character" w:customStyle="1" w:styleId="Bodytext4Exact">
    <w:name w:val="Body text (4) Exact"/>
    <w:basedOn w:val="DefaultParagraphFont"/>
    <w:link w:val="Bodytext4"/>
    <w:rPr>
      <w:rFonts w:ascii="Calibri" w:eastAsia="Calibri" w:hAnsi="Calibri" w:cs="Calibri"/>
      <w:b w:val="0"/>
      <w:bCs w:val="0"/>
      <w:i w:val="0"/>
      <w:iCs w:val="0"/>
      <w:smallCaps w:val="0"/>
      <w:strike w:val="0"/>
      <w:sz w:val="16"/>
      <w:szCs w:val="16"/>
      <w:u w:val="none"/>
    </w:rPr>
  </w:style>
  <w:style w:type="character" w:customStyle="1" w:styleId="Bodytext">
    <w:name w:val="Body text_"/>
    <w:basedOn w:val="DefaultParagraphFont"/>
    <w:link w:val="BodyText1"/>
    <w:rPr>
      <w:rFonts w:ascii="Calibri" w:eastAsia="Calibri" w:hAnsi="Calibri" w:cs="Calibri"/>
      <w:b w:val="0"/>
      <w:bCs w:val="0"/>
      <w:i/>
      <w:iCs/>
      <w:smallCaps w:val="0"/>
      <w:strike w:val="0"/>
      <w:sz w:val="18"/>
      <w:szCs w:val="18"/>
      <w:u w:val="none"/>
    </w:rPr>
  </w:style>
  <w:style w:type="character" w:customStyle="1" w:styleId="Bodytext10ptBoldNotItalic">
    <w:name w:val="Body text + 10 pt;Bold;Not Italic"/>
    <w:basedOn w:val="Bodytext"/>
    <w:rPr>
      <w:rFonts w:ascii="Calibri" w:eastAsia="Calibri" w:hAnsi="Calibri" w:cs="Calibri"/>
      <w:b/>
      <w:bCs/>
      <w:i/>
      <w:iCs/>
      <w:smallCaps w:val="0"/>
      <w:strike w:val="0"/>
      <w:color w:val="000000"/>
      <w:spacing w:val="0"/>
      <w:w w:val="100"/>
      <w:position w:val="0"/>
      <w:sz w:val="20"/>
      <w:szCs w:val="20"/>
      <w:u w:val="none"/>
      <w:lang w:val="bg-BG"/>
    </w:rPr>
  </w:style>
  <w:style w:type="character" w:customStyle="1" w:styleId="Bodytext115ptBoldNotItalic">
    <w:name w:val="Body text + 11;5 pt;Bold;Not Italic"/>
    <w:basedOn w:val="Bodytext"/>
    <w:rPr>
      <w:rFonts w:ascii="Calibri" w:eastAsia="Calibri" w:hAnsi="Calibri" w:cs="Calibri"/>
      <w:b/>
      <w:bCs/>
      <w:i/>
      <w:iCs/>
      <w:smallCaps w:val="0"/>
      <w:strike w:val="0"/>
      <w:color w:val="000000"/>
      <w:spacing w:val="0"/>
      <w:w w:val="100"/>
      <w:position w:val="0"/>
      <w:sz w:val="23"/>
      <w:szCs w:val="23"/>
      <w:u w:val="none"/>
      <w:lang w:val="bg-BG"/>
    </w:rPr>
  </w:style>
  <w:style w:type="paragraph" w:customStyle="1" w:styleId="Bodytext20">
    <w:name w:val="Body text (2)"/>
    <w:basedOn w:val="Normal"/>
    <w:link w:val="Bodytext2"/>
    <w:pPr>
      <w:shd w:val="clear" w:color="auto" w:fill="FFFFFF"/>
      <w:spacing w:before="480" w:after="300" w:line="0" w:lineRule="atLeast"/>
    </w:pPr>
    <w:rPr>
      <w:rFonts w:ascii="Calibri" w:eastAsia="Calibri" w:hAnsi="Calibri" w:cs="Calibri"/>
      <w:b/>
      <w:bCs/>
      <w:sz w:val="20"/>
      <w:szCs w:val="20"/>
    </w:rPr>
  </w:style>
  <w:style w:type="paragraph" w:customStyle="1" w:styleId="Heading20">
    <w:name w:val="Heading #2"/>
    <w:basedOn w:val="Normal"/>
    <w:link w:val="Heading2"/>
    <w:pPr>
      <w:shd w:val="clear" w:color="auto" w:fill="FFFFFF"/>
      <w:spacing w:after="480" w:line="0" w:lineRule="atLeast"/>
      <w:outlineLvl w:val="1"/>
    </w:pPr>
    <w:rPr>
      <w:rFonts w:ascii="Calibri" w:eastAsia="Calibri" w:hAnsi="Calibri" w:cs="Calibri"/>
      <w:b/>
      <w:bCs/>
      <w:sz w:val="20"/>
      <w:szCs w:val="20"/>
    </w:rPr>
  </w:style>
  <w:style w:type="paragraph" w:customStyle="1" w:styleId="Headerorfooter1">
    <w:name w:val="Header or footer1"/>
    <w:basedOn w:val="Normal"/>
    <w:link w:val="Headerorfooter"/>
    <w:pPr>
      <w:shd w:val="clear" w:color="auto" w:fill="FFFFFF"/>
      <w:spacing w:line="0" w:lineRule="atLeast"/>
    </w:pPr>
    <w:rPr>
      <w:rFonts w:ascii="Calibri" w:eastAsia="Calibri" w:hAnsi="Calibri" w:cs="Calibri"/>
      <w:sz w:val="18"/>
      <w:szCs w:val="18"/>
    </w:rPr>
  </w:style>
  <w:style w:type="paragraph" w:customStyle="1" w:styleId="Heading10">
    <w:name w:val="Heading #1"/>
    <w:basedOn w:val="Normal"/>
    <w:link w:val="Heading1"/>
    <w:pPr>
      <w:shd w:val="clear" w:color="auto" w:fill="FFFFFF"/>
      <w:spacing w:before="300" w:after="120" w:line="0" w:lineRule="atLeast"/>
      <w:jc w:val="center"/>
      <w:outlineLvl w:val="0"/>
    </w:pPr>
    <w:rPr>
      <w:rFonts w:ascii="Calibri" w:eastAsia="Calibri" w:hAnsi="Calibri" w:cs="Calibri"/>
      <w:sz w:val="33"/>
      <w:szCs w:val="33"/>
    </w:rPr>
  </w:style>
  <w:style w:type="paragraph" w:customStyle="1" w:styleId="Bodytext30">
    <w:name w:val="Body text (3)"/>
    <w:basedOn w:val="Normal"/>
    <w:link w:val="Bodytext3"/>
    <w:pPr>
      <w:shd w:val="clear" w:color="auto" w:fill="FFFFFF"/>
      <w:spacing w:before="120" w:after="120" w:line="0" w:lineRule="atLeast"/>
    </w:pPr>
    <w:rPr>
      <w:rFonts w:ascii="Calibri" w:eastAsia="Calibri" w:hAnsi="Calibri" w:cs="Calibri"/>
      <w:sz w:val="20"/>
      <w:szCs w:val="20"/>
    </w:rPr>
  </w:style>
  <w:style w:type="paragraph" w:customStyle="1" w:styleId="Bodytext4">
    <w:name w:val="Body text (4)"/>
    <w:basedOn w:val="Normal"/>
    <w:link w:val="Bodytext4Exact"/>
    <w:pPr>
      <w:shd w:val="clear" w:color="auto" w:fill="FFFFFF"/>
      <w:spacing w:line="0" w:lineRule="atLeast"/>
    </w:pPr>
    <w:rPr>
      <w:rFonts w:ascii="Calibri" w:eastAsia="Calibri" w:hAnsi="Calibri" w:cs="Calibri"/>
      <w:sz w:val="16"/>
      <w:szCs w:val="16"/>
    </w:rPr>
  </w:style>
  <w:style w:type="paragraph" w:customStyle="1" w:styleId="BodyText1">
    <w:name w:val="Body Text1"/>
    <w:basedOn w:val="Normal"/>
    <w:link w:val="Bodytext"/>
    <w:pPr>
      <w:shd w:val="clear" w:color="auto" w:fill="FFFFFF"/>
      <w:spacing w:before="240" w:after="240" w:line="216" w:lineRule="exact"/>
      <w:jc w:val="both"/>
    </w:pPr>
    <w:rPr>
      <w:rFonts w:ascii="Calibri" w:eastAsia="Calibri" w:hAnsi="Calibri" w:cs="Calibri"/>
      <w:i/>
      <w:iCs/>
      <w:sz w:val="18"/>
      <w:szCs w:val="18"/>
    </w:rPr>
  </w:style>
  <w:style w:type="character" w:customStyle="1" w:styleId="Bodytext8">
    <w:name w:val="Body text (8)_"/>
    <w:basedOn w:val="DefaultParagraphFont"/>
    <w:link w:val="Bodytext80"/>
    <w:rsid w:val="00DD6059"/>
    <w:rPr>
      <w:rFonts w:ascii="Franklin Gothic Book" w:eastAsia="Franklin Gothic Book" w:hAnsi="Franklin Gothic Book" w:cs="Franklin Gothic Book"/>
      <w:b/>
      <w:bCs/>
      <w:sz w:val="19"/>
      <w:szCs w:val="19"/>
      <w:shd w:val="clear" w:color="auto" w:fill="FFFFFF"/>
    </w:rPr>
  </w:style>
  <w:style w:type="paragraph" w:customStyle="1" w:styleId="Bodytext80">
    <w:name w:val="Body text (8)"/>
    <w:basedOn w:val="Normal"/>
    <w:link w:val="Bodytext8"/>
    <w:rsid w:val="00DD6059"/>
    <w:pPr>
      <w:shd w:val="clear" w:color="auto" w:fill="FFFFFF"/>
      <w:spacing w:after="180" w:line="0" w:lineRule="atLeast"/>
      <w:ind w:hanging="320"/>
      <w:jc w:val="right"/>
    </w:pPr>
    <w:rPr>
      <w:rFonts w:ascii="Franklin Gothic Book" w:eastAsia="Franklin Gothic Book" w:hAnsi="Franklin Gothic Book" w:cs="Franklin Gothic Book"/>
      <w:b/>
      <w:bCs/>
      <w:color w:val="auto"/>
      <w:sz w:val="19"/>
      <w:szCs w:val="19"/>
    </w:rPr>
  </w:style>
  <w:style w:type="character" w:customStyle="1" w:styleId="Bodytext175ptBoldNotItalicSpacing-1pt">
    <w:name w:val="Body text + 17;5 pt;Bold;Not Italic;Spacing -1 pt"/>
    <w:basedOn w:val="Bodytext"/>
    <w:rsid w:val="003A0A6B"/>
    <w:rPr>
      <w:rFonts w:ascii="Calibri" w:eastAsia="Calibri" w:hAnsi="Calibri" w:cs="Calibri"/>
      <w:b/>
      <w:bCs/>
      <w:i/>
      <w:iCs/>
      <w:smallCaps w:val="0"/>
      <w:strike w:val="0"/>
      <w:color w:val="000000"/>
      <w:spacing w:val="-20"/>
      <w:w w:val="100"/>
      <w:position w:val="0"/>
      <w:sz w:val="35"/>
      <w:szCs w:val="35"/>
      <w:u w:val="none"/>
      <w:lang w:val="bg-BG"/>
    </w:rPr>
  </w:style>
  <w:style w:type="paragraph" w:customStyle="1" w:styleId="BodyText21">
    <w:name w:val="Body Text2"/>
    <w:basedOn w:val="Normal"/>
    <w:rsid w:val="003A0A6B"/>
    <w:pPr>
      <w:shd w:val="clear" w:color="auto" w:fill="FFFFFF"/>
      <w:spacing w:after="240" w:line="256" w:lineRule="exact"/>
    </w:pPr>
    <w:rPr>
      <w:rFonts w:ascii="Calibri" w:eastAsia="Calibri" w:hAnsi="Calibri" w:cs="Calibri"/>
      <w:i/>
      <w:iCs/>
      <w:sz w:val="19"/>
      <w:szCs w:val="19"/>
    </w:rPr>
  </w:style>
  <w:style w:type="table" w:styleId="TableGrid">
    <w:name w:val="Table Grid"/>
    <w:basedOn w:val="TableNormal"/>
    <w:uiPriority w:val="59"/>
    <w:rsid w:val="00BF3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0">
    <w:name w:val="Body text (10)_"/>
    <w:basedOn w:val="DefaultParagraphFont"/>
    <w:link w:val="Bodytext100"/>
    <w:rsid w:val="00BF364A"/>
    <w:rPr>
      <w:rFonts w:ascii="Franklin Gothic Book" w:eastAsia="Franklin Gothic Book" w:hAnsi="Franklin Gothic Book" w:cs="Franklin Gothic Book"/>
      <w:i/>
      <w:iCs/>
      <w:sz w:val="17"/>
      <w:szCs w:val="17"/>
      <w:shd w:val="clear" w:color="auto" w:fill="FFFFFF"/>
    </w:rPr>
  </w:style>
  <w:style w:type="paragraph" w:customStyle="1" w:styleId="Bodytext100">
    <w:name w:val="Body text (10)"/>
    <w:basedOn w:val="Normal"/>
    <w:link w:val="Bodytext10"/>
    <w:rsid w:val="00BF364A"/>
    <w:pPr>
      <w:shd w:val="clear" w:color="auto" w:fill="FFFFFF"/>
      <w:spacing w:before="300" w:after="180" w:line="221" w:lineRule="exact"/>
    </w:pPr>
    <w:rPr>
      <w:rFonts w:ascii="Franklin Gothic Book" w:eastAsia="Franklin Gothic Book" w:hAnsi="Franklin Gothic Book" w:cs="Franklin Gothic Book"/>
      <w:i/>
      <w:iCs/>
      <w:color w:val="auto"/>
      <w:sz w:val="17"/>
      <w:szCs w:val="17"/>
    </w:rPr>
  </w:style>
  <w:style w:type="character" w:customStyle="1" w:styleId="Bodytext9">
    <w:name w:val="Body text (9)_"/>
    <w:basedOn w:val="DefaultParagraphFont"/>
    <w:link w:val="Bodytext90"/>
    <w:rsid w:val="00D3704A"/>
    <w:rPr>
      <w:rFonts w:ascii="Franklin Gothic Book" w:eastAsia="Franklin Gothic Book" w:hAnsi="Franklin Gothic Book" w:cs="Franklin Gothic Book"/>
      <w:sz w:val="19"/>
      <w:szCs w:val="19"/>
      <w:shd w:val="clear" w:color="auto" w:fill="FFFFFF"/>
    </w:rPr>
  </w:style>
  <w:style w:type="paragraph" w:customStyle="1" w:styleId="Bodytext90">
    <w:name w:val="Body text (9)"/>
    <w:basedOn w:val="Normal"/>
    <w:link w:val="Bodytext9"/>
    <w:rsid w:val="00D3704A"/>
    <w:pPr>
      <w:shd w:val="clear" w:color="auto" w:fill="FFFFFF"/>
      <w:spacing w:before="60" w:after="180" w:line="285" w:lineRule="exact"/>
      <w:jc w:val="both"/>
    </w:pPr>
    <w:rPr>
      <w:rFonts w:ascii="Franklin Gothic Book" w:eastAsia="Franklin Gothic Book" w:hAnsi="Franklin Gothic Book" w:cs="Franklin Gothic Book"/>
      <w:color w:val="auto"/>
      <w:sz w:val="19"/>
      <w:szCs w:val="19"/>
    </w:rPr>
  </w:style>
  <w:style w:type="paragraph" w:styleId="NormalWeb">
    <w:name w:val="Normal (Web)"/>
    <w:basedOn w:val="Normal"/>
    <w:uiPriority w:val="99"/>
    <w:unhideWhenUsed/>
    <w:rsid w:val="001A0DF8"/>
    <w:pPr>
      <w:widowControl/>
      <w:spacing w:before="100" w:beforeAutospacing="1" w:after="100" w:afterAutospacing="1"/>
    </w:pPr>
    <w:rPr>
      <w:rFonts w:ascii="Times New Roman" w:eastAsia="Times New Roman" w:hAnsi="Times New Roman" w:cs="Times New Roman"/>
      <w:color w:val="auto"/>
    </w:rPr>
  </w:style>
  <w:style w:type="paragraph" w:customStyle="1" w:styleId="m">
    <w:name w:val="m"/>
    <w:basedOn w:val="Normal"/>
    <w:rsid w:val="006C6BF7"/>
    <w:pPr>
      <w:widowControl/>
      <w:spacing w:before="100" w:beforeAutospacing="1" w:after="100" w:afterAutospacing="1"/>
    </w:pPr>
    <w:rPr>
      <w:rFonts w:ascii="Times New Roman" w:eastAsiaTheme="minorEastAsia" w:hAnsi="Times New Roman" w:cs="Times New Roman"/>
      <w:color w:val="auto"/>
      <w:lang w:val="en-US" w:eastAsia="en-US"/>
    </w:rPr>
  </w:style>
  <w:style w:type="character" w:customStyle="1" w:styleId="Bodytext115ptNotItalic">
    <w:name w:val="Body text + 11;5 pt;Not Italic"/>
    <w:basedOn w:val="Bodytext"/>
    <w:rsid w:val="00D478E7"/>
    <w:rPr>
      <w:rFonts w:ascii="Calibri" w:eastAsia="Calibri" w:hAnsi="Calibri" w:cs="Calibri"/>
      <w:b w:val="0"/>
      <w:bCs w:val="0"/>
      <w:i/>
      <w:iCs/>
      <w:smallCaps w:val="0"/>
      <w:strike w:val="0"/>
      <w:color w:val="000000"/>
      <w:spacing w:val="0"/>
      <w:w w:val="100"/>
      <w:position w:val="0"/>
      <w:sz w:val="23"/>
      <w:szCs w:val="23"/>
      <w:u w:val="none"/>
      <w:lang w:val="bg-BG"/>
    </w:rPr>
  </w:style>
  <w:style w:type="paragraph" w:styleId="ListParagraph">
    <w:name w:val="List Paragraph"/>
    <w:basedOn w:val="Normal"/>
    <w:uiPriority w:val="34"/>
    <w:qFormat/>
    <w:rsid w:val="0046150C"/>
    <w:pPr>
      <w:widowControl/>
      <w:spacing w:after="200" w:line="276" w:lineRule="auto"/>
      <w:ind w:left="720"/>
    </w:pPr>
    <w:rPr>
      <w:rFonts w:ascii="Calibri" w:eastAsia="Times New Roman" w:hAnsi="Calibri" w:cs="Times New Roman"/>
      <w:color w:val="auto"/>
      <w:sz w:val="22"/>
      <w:szCs w:val="22"/>
      <w:lang w:eastAsia="en-US"/>
    </w:rPr>
  </w:style>
  <w:style w:type="character" w:customStyle="1" w:styleId="Picturecaption">
    <w:name w:val="Picture caption_"/>
    <w:basedOn w:val="DefaultParagraphFont"/>
    <w:link w:val="Picturecaption0"/>
    <w:rsid w:val="007568C4"/>
    <w:rPr>
      <w:rFonts w:ascii="Times New Roman" w:eastAsia="Times New Roman" w:hAnsi="Times New Roman" w:cs="Times New Roman"/>
      <w:sz w:val="22"/>
      <w:szCs w:val="22"/>
      <w:shd w:val="clear" w:color="auto" w:fill="FFFFFF"/>
    </w:rPr>
  </w:style>
  <w:style w:type="paragraph" w:customStyle="1" w:styleId="Picturecaption0">
    <w:name w:val="Picture caption"/>
    <w:basedOn w:val="Normal"/>
    <w:link w:val="Picturecaption"/>
    <w:rsid w:val="007568C4"/>
    <w:pPr>
      <w:shd w:val="clear" w:color="auto" w:fill="FFFFFF"/>
      <w:spacing w:line="418" w:lineRule="exact"/>
      <w:ind w:firstLine="700"/>
      <w:jc w:val="both"/>
    </w:pPr>
    <w:rPr>
      <w:rFonts w:ascii="Times New Roman" w:eastAsia="Times New Roman" w:hAnsi="Times New Roman" w:cs="Times New Roman"/>
      <w:color w:val="auto"/>
      <w:sz w:val="22"/>
      <w:szCs w:val="22"/>
    </w:rPr>
  </w:style>
  <w:style w:type="paragraph" w:styleId="Header">
    <w:name w:val="header"/>
    <w:basedOn w:val="Normal"/>
    <w:link w:val="HeaderChar"/>
    <w:uiPriority w:val="99"/>
    <w:unhideWhenUsed/>
    <w:rsid w:val="00A17803"/>
    <w:pPr>
      <w:tabs>
        <w:tab w:val="center" w:pos="4536"/>
        <w:tab w:val="right" w:pos="9072"/>
      </w:tabs>
    </w:pPr>
  </w:style>
  <w:style w:type="character" w:customStyle="1" w:styleId="HeaderChar">
    <w:name w:val="Header Char"/>
    <w:basedOn w:val="DefaultParagraphFont"/>
    <w:link w:val="Header"/>
    <w:uiPriority w:val="99"/>
    <w:rsid w:val="00A17803"/>
    <w:rPr>
      <w:color w:val="000000"/>
    </w:rPr>
  </w:style>
  <w:style w:type="paragraph" w:styleId="Footer">
    <w:name w:val="footer"/>
    <w:basedOn w:val="Normal"/>
    <w:link w:val="FooterChar"/>
    <w:uiPriority w:val="99"/>
    <w:unhideWhenUsed/>
    <w:rsid w:val="00A17803"/>
    <w:pPr>
      <w:tabs>
        <w:tab w:val="center" w:pos="4536"/>
        <w:tab w:val="right" w:pos="9072"/>
      </w:tabs>
    </w:pPr>
  </w:style>
  <w:style w:type="character" w:customStyle="1" w:styleId="FooterChar">
    <w:name w:val="Footer Char"/>
    <w:basedOn w:val="DefaultParagraphFont"/>
    <w:link w:val="Footer"/>
    <w:uiPriority w:val="99"/>
    <w:rsid w:val="00A17803"/>
    <w:rPr>
      <w:color w:val="000000"/>
    </w:rPr>
  </w:style>
  <w:style w:type="paragraph" w:styleId="BalloonText">
    <w:name w:val="Balloon Text"/>
    <w:basedOn w:val="Normal"/>
    <w:link w:val="BalloonTextChar"/>
    <w:uiPriority w:val="99"/>
    <w:semiHidden/>
    <w:unhideWhenUsed/>
    <w:rsid w:val="00AC4FC0"/>
    <w:rPr>
      <w:rFonts w:ascii="Tahoma" w:hAnsi="Tahoma" w:cs="Tahoma"/>
      <w:sz w:val="16"/>
      <w:szCs w:val="16"/>
    </w:rPr>
  </w:style>
  <w:style w:type="character" w:customStyle="1" w:styleId="BalloonTextChar">
    <w:name w:val="Balloon Text Char"/>
    <w:basedOn w:val="DefaultParagraphFont"/>
    <w:link w:val="BalloonText"/>
    <w:uiPriority w:val="99"/>
    <w:semiHidden/>
    <w:rsid w:val="00AC4FC0"/>
    <w:rPr>
      <w:rFonts w:ascii="Tahoma" w:hAnsi="Tahoma" w:cs="Tahoma"/>
      <w:color w:val="000000"/>
      <w:sz w:val="16"/>
      <w:szCs w:val="16"/>
    </w:rPr>
  </w:style>
  <w:style w:type="paragraph" w:styleId="NoSpacing">
    <w:name w:val="No Spacing"/>
    <w:uiPriority w:val="1"/>
    <w:qFormat/>
    <w:rsid w:val="00D6551C"/>
    <w:rPr>
      <w:color w:val="000000"/>
    </w:rPr>
  </w:style>
  <w:style w:type="paragraph" w:customStyle="1" w:styleId="typedudocumentcp">
    <w:name w:val="typedudocument_cp"/>
    <w:basedOn w:val="Normal"/>
    <w:rsid w:val="007725DA"/>
    <w:pPr>
      <w:widowControl/>
      <w:spacing w:before="100" w:beforeAutospacing="1" w:after="100" w:afterAutospacing="1"/>
    </w:pPr>
    <w:rPr>
      <w:rFonts w:ascii="Times New Roman" w:eastAsia="Times New Roman" w:hAnsi="Times New Roman" w:cs="Times New Roman"/>
      <w:color w:val="auto"/>
      <w:lang w:val="en-US" w:eastAsia="en-US"/>
    </w:rPr>
  </w:style>
  <w:style w:type="paragraph" w:customStyle="1" w:styleId="titreobjetcp">
    <w:name w:val="titreobjet_cp"/>
    <w:basedOn w:val="Normal"/>
    <w:rsid w:val="007725DA"/>
    <w:pPr>
      <w:widowControl/>
      <w:spacing w:before="100" w:beforeAutospacing="1" w:after="100" w:afterAutospacing="1"/>
    </w:pPr>
    <w:rPr>
      <w:rFonts w:ascii="Times New Roman" w:eastAsia="Times New Roman" w:hAnsi="Times New Roman" w:cs="Times New Roman"/>
      <w:color w:val="auto"/>
      <w:lang w:val="en-US" w:eastAsia="en-US"/>
    </w:rPr>
  </w:style>
  <w:style w:type="character" w:styleId="CommentReference">
    <w:name w:val="annotation reference"/>
    <w:basedOn w:val="DefaultParagraphFont"/>
    <w:uiPriority w:val="99"/>
    <w:semiHidden/>
    <w:unhideWhenUsed/>
    <w:rsid w:val="005F63B1"/>
    <w:rPr>
      <w:sz w:val="16"/>
      <w:szCs w:val="16"/>
    </w:rPr>
  </w:style>
  <w:style w:type="paragraph" w:styleId="CommentText">
    <w:name w:val="annotation text"/>
    <w:basedOn w:val="Normal"/>
    <w:link w:val="CommentTextChar"/>
    <w:uiPriority w:val="99"/>
    <w:semiHidden/>
    <w:unhideWhenUsed/>
    <w:rsid w:val="005F63B1"/>
    <w:rPr>
      <w:sz w:val="20"/>
      <w:szCs w:val="20"/>
    </w:rPr>
  </w:style>
  <w:style w:type="character" w:customStyle="1" w:styleId="CommentTextChar">
    <w:name w:val="Comment Text Char"/>
    <w:basedOn w:val="DefaultParagraphFont"/>
    <w:link w:val="CommentText"/>
    <w:uiPriority w:val="99"/>
    <w:semiHidden/>
    <w:rsid w:val="005F63B1"/>
    <w:rPr>
      <w:color w:val="000000"/>
      <w:sz w:val="20"/>
      <w:szCs w:val="20"/>
    </w:rPr>
  </w:style>
  <w:style w:type="paragraph" w:styleId="CommentSubject">
    <w:name w:val="annotation subject"/>
    <w:basedOn w:val="CommentText"/>
    <w:next w:val="CommentText"/>
    <w:link w:val="CommentSubjectChar"/>
    <w:uiPriority w:val="99"/>
    <w:semiHidden/>
    <w:unhideWhenUsed/>
    <w:rsid w:val="005F63B1"/>
    <w:rPr>
      <w:b/>
      <w:bCs/>
    </w:rPr>
  </w:style>
  <w:style w:type="character" w:customStyle="1" w:styleId="CommentSubjectChar">
    <w:name w:val="Comment Subject Char"/>
    <w:basedOn w:val="CommentTextChar"/>
    <w:link w:val="CommentSubject"/>
    <w:uiPriority w:val="99"/>
    <w:semiHidden/>
    <w:rsid w:val="005F63B1"/>
    <w:rPr>
      <w:b/>
      <w:bCs/>
      <w:color w:val="000000"/>
      <w:sz w:val="20"/>
      <w:szCs w:val="20"/>
    </w:rPr>
  </w:style>
  <w:style w:type="paragraph" w:styleId="Revision">
    <w:name w:val="Revision"/>
    <w:hidden/>
    <w:uiPriority w:val="99"/>
    <w:semiHidden/>
    <w:rsid w:val="005F63B1"/>
    <w:pPr>
      <w:widowControl/>
    </w:pPr>
    <w:rPr>
      <w:color w:val="000000"/>
    </w:rPr>
  </w:style>
  <w:style w:type="character" w:styleId="FollowedHyperlink">
    <w:name w:val="FollowedHyperlink"/>
    <w:basedOn w:val="DefaultParagraphFont"/>
    <w:uiPriority w:val="99"/>
    <w:semiHidden/>
    <w:unhideWhenUsed/>
    <w:rsid w:val="007061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52864">
      <w:bodyDiv w:val="1"/>
      <w:marLeft w:val="0"/>
      <w:marRight w:val="0"/>
      <w:marTop w:val="0"/>
      <w:marBottom w:val="0"/>
      <w:divBdr>
        <w:top w:val="none" w:sz="0" w:space="0" w:color="auto"/>
        <w:left w:val="none" w:sz="0" w:space="0" w:color="auto"/>
        <w:bottom w:val="none" w:sz="0" w:space="0" w:color="auto"/>
        <w:right w:val="none" w:sz="0" w:space="0" w:color="auto"/>
      </w:divBdr>
    </w:div>
    <w:div w:id="187332361">
      <w:bodyDiv w:val="1"/>
      <w:marLeft w:val="0"/>
      <w:marRight w:val="0"/>
      <w:marTop w:val="0"/>
      <w:marBottom w:val="0"/>
      <w:divBdr>
        <w:top w:val="none" w:sz="0" w:space="0" w:color="auto"/>
        <w:left w:val="none" w:sz="0" w:space="0" w:color="auto"/>
        <w:bottom w:val="none" w:sz="0" w:space="0" w:color="auto"/>
        <w:right w:val="none" w:sz="0" w:space="0" w:color="auto"/>
      </w:divBdr>
    </w:div>
    <w:div w:id="308480978">
      <w:bodyDiv w:val="1"/>
      <w:marLeft w:val="0"/>
      <w:marRight w:val="0"/>
      <w:marTop w:val="0"/>
      <w:marBottom w:val="0"/>
      <w:divBdr>
        <w:top w:val="none" w:sz="0" w:space="0" w:color="auto"/>
        <w:left w:val="none" w:sz="0" w:space="0" w:color="auto"/>
        <w:bottom w:val="none" w:sz="0" w:space="0" w:color="auto"/>
        <w:right w:val="none" w:sz="0" w:space="0" w:color="auto"/>
      </w:divBdr>
    </w:div>
    <w:div w:id="507720249">
      <w:bodyDiv w:val="1"/>
      <w:marLeft w:val="0"/>
      <w:marRight w:val="0"/>
      <w:marTop w:val="0"/>
      <w:marBottom w:val="0"/>
      <w:divBdr>
        <w:top w:val="none" w:sz="0" w:space="0" w:color="auto"/>
        <w:left w:val="none" w:sz="0" w:space="0" w:color="auto"/>
        <w:bottom w:val="none" w:sz="0" w:space="0" w:color="auto"/>
        <w:right w:val="none" w:sz="0" w:space="0" w:color="auto"/>
      </w:divBdr>
    </w:div>
    <w:div w:id="630211960">
      <w:bodyDiv w:val="1"/>
      <w:marLeft w:val="0"/>
      <w:marRight w:val="0"/>
      <w:marTop w:val="0"/>
      <w:marBottom w:val="0"/>
      <w:divBdr>
        <w:top w:val="none" w:sz="0" w:space="0" w:color="auto"/>
        <w:left w:val="none" w:sz="0" w:space="0" w:color="auto"/>
        <w:bottom w:val="none" w:sz="0" w:space="0" w:color="auto"/>
        <w:right w:val="none" w:sz="0" w:space="0" w:color="auto"/>
      </w:divBdr>
    </w:div>
    <w:div w:id="741605868">
      <w:bodyDiv w:val="1"/>
      <w:marLeft w:val="0"/>
      <w:marRight w:val="0"/>
      <w:marTop w:val="0"/>
      <w:marBottom w:val="0"/>
      <w:divBdr>
        <w:top w:val="none" w:sz="0" w:space="0" w:color="auto"/>
        <w:left w:val="none" w:sz="0" w:space="0" w:color="auto"/>
        <w:bottom w:val="none" w:sz="0" w:space="0" w:color="auto"/>
        <w:right w:val="none" w:sz="0" w:space="0" w:color="auto"/>
      </w:divBdr>
    </w:div>
    <w:div w:id="996299708">
      <w:bodyDiv w:val="1"/>
      <w:marLeft w:val="0"/>
      <w:marRight w:val="0"/>
      <w:marTop w:val="0"/>
      <w:marBottom w:val="0"/>
      <w:divBdr>
        <w:top w:val="none" w:sz="0" w:space="0" w:color="auto"/>
        <w:left w:val="none" w:sz="0" w:space="0" w:color="auto"/>
        <w:bottom w:val="none" w:sz="0" w:space="0" w:color="auto"/>
        <w:right w:val="none" w:sz="0" w:space="0" w:color="auto"/>
      </w:divBdr>
      <w:divsChild>
        <w:div w:id="314065063">
          <w:marLeft w:val="1008"/>
          <w:marRight w:val="0"/>
          <w:marTop w:val="240"/>
          <w:marBottom w:val="240"/>
          <w:divBdr>
            <w:top w:val="none" w:sz="0" w:space="0" w:color="auto"/>
            <w:left w:val="none" w:sz="0" w:space="0" w:color="auto"/>
            <w:bottom w:val="none" w:sz="0" w:space="0" w:color="auto"/>
            <w:right w:val="none" w:sz="0" w:space="0" w:color="auto"/>
          </w:divBdr>
        </w:div>
        <w:div w:id="782766953">
          <w:marLeft w:val="1008"/>
          <w:marRight w:val="0"/>
          <w:marTop w:val="240"/>
          <w:marBottom w:val="240"/>
          <w:divBdr>
            <w:top w:val="none" w:sz="0" w:space="0" w:color="auto"/>
            <w:left w:val="none" w:sz="0" w:space="0" w:color="auto"/>
            <w:bottom w:val="none" w:sz="0" w:space="0" w:color="auto"/>
            <w:right w:val="none" w:sz="0" w:space="0" w:color="auto"/>
          </w:divBdr>
        </w:div>
        <w:div w:id="1304652933">
          <w:marLeft w:val="1008"/>
          <w:marRight w:val="0"/>
          <w:marTop w:val="240"/>
          <w:marBottom w:val="240"/>
          <w:divBdr>
            <w:top w:val="none" w:sz="0" w:space="0" w:color="auto"/>
            <w:left w:val="none" w:sz="0" w:space="0" w:color="auto"/>
            <w:bottom w:val="none" w:sz="0" w:space="0" w:color="auto"/>
            <w:right w:val="none" w:sz="0" w:space="0" w:color="auto"/>
          </w:divBdr>
        </w:div>
        <w:div w:id="1478759735">
          <w:marLeft w:val="1008"/>
          <w:marRight w:val="0"/>
          <w:marTop w:val="240"/>
          <w:marBottom w:val="240"/>
          <w:divBdr>
            <w:top w:val="none" w:sz="0" w:space="0" w:color="auto"/>
            <w:left w:val="none" w:sz="0" w:space="0" w:color="auto"/>
            <w:bottom w:val="none" w:sz="0" w:space="0" w:color="auto"/>
            <w:right w:val="none" w:sz="0" w:space="0" w:color="auto"/>
          </w:divBdr>
        </w:div>
      </w:divsChild>
    </w:div>
    <w:div w:id="1113668610">
      <w:bodyDiv w:val="1"/>
      <w:marLeft w:val="0"/>
      <w:marRight w:val="0"/>
      <w:marTop w:val="0"/>
      <w:marBottom w:val="0"/>
      <w:divBdr>
        <w:top w:val="none" w:sz="0" w:space="0" w:color="auto"/>
        <w:left w:val="none" w:sz="0" w:space="0" w:color="auto"/>
        <w:bottom w:val="none" w:sz="0" w:space="0" w:color="auto"/>
        <w:right w:val="none" w:sz="0" w:space="0" w:color="auto"/>
      </w:divBdr>
      <w:divsChild>
        <w:div w:id="551965683">
          <w:marLeft w:val="0"/>
          <w:marRight w:val="0"/>
          <w:marTop w:val="0"/>
          <w:marBottom w:val="0"/>
          <w:divBdr>
            <w:top w:val="none" w:sz="0" w:space="0" w:color="auto"/>
            <w:left w:val="none" w:sz="0" w:space="0" w:color="auto"/>
            <w:bottom w:val="none" w:sz="0" w:space="0" w:color="auto"/>
            <w:right w:val="none" w:sz="0" w:space="0" w:color="auto"/>
          </w:divBdr>
        </w:div>
        <w:div w:id="1091512937">
          <w:marLeft w:val="0"/>
          <w:marRight w:val="0"/>
          <w:marTop w:val="0"/>
          <w:marBottom w:val="0"/>
          <w:divBdr>
            <w:top w:val="none" w:sz="0" w:space="0" w:color="auto"/>
            <w:left w:val="none" w:sz="0" w:space="0" w:color="auto"/>
            <w:bottom w:val="none" w:sz="0" w:space="0" w:color="auto"/>
            <w:right w:val="none" w:sz="0" w:space="0" w:color="auto"/>
          </w:divBdr>
        </w:div>
        <w:div w:id="1146321103">
          <w:marLeft w:val="0"/>
          <w:marRight w:val="0"/>
          <w:marTop w:val="0"/>
          <w:marBottom w:val="0"/>
          <w:divBdr>
            <w:top w:val="none" w:sz="0" w:space="0" w:color="auto"/>
            <w:left w:val="none" w:sz="0" w:space="0" w:color="auto"/>
            <w:bottom w:val="none" w:sz="0" w:space="0" w:color="auto"/>
            <w:right w:val="none" w:sz="0" w:space="0" w:color="auto"/>
          </w:divBdr>
        </w:div>
        <w:div w:id="1172063602">
          <w:marLeft w:val="0"/>
          <w:marRight w:val="0"/>
          <w:marTop w:val="0"/>
          <w:marBottom w:val="0"/>
          <w:divBdr>
            <w:top w:val="none" w:sz="0" w:space="0" w:color="auto"/>
            <w:left w:val="none" w:sz="0" w:space="0" w:color="auto"/>
            <w:bottom w:val="none" w:sz="0" w:space="0" w:color="auto"/>
            <w:right w:val="none" w:sz="0" w:space="0" w:color="auto"/>
          </w:divBdr>
        </w:div>
      </w:divsChild>
    </w:div>
    <w:div w:id="1392533767">
      <w:bodyDiv w:val="1"/>
      <w:marLeft w:val="0"/>
      <w:marRight w:val="0"/>
      <w:marTop w:val="0"/>
      <w:marBottom w:val="0"/>
      <w:divBdr>
        <w:top w:val="none" w:sz="0" w:space="0" w:color="auto"/>
        <w:left w:val="none" w:sz="0" w:space="0" w:color="auto"/>
        <w:bottom w:val="none" w:sz="0" w:space="0" w:color="auto"/>
        <w:right w:val="none" w:sz="0" w:space="0" w:color="auto"/>
      </w:divBdr>
    </w:div>
    <w:div w:id="1451509563">
      <w:bodyDiv w:val="1"/>
      <w:marLeft w:val="0"/>
      <w:marRight w:val="0"/>
      <w:marTop w:val="0"/>
      <w:marBottom w:val="0"/>
      <w:divBdr>
        <w:top w:val="none" w:sz="0" w:space="0" w:color="auto"/>
        <w:left w:val="none" w:sz="0" w:space="0" w:color="auto"/>
        <w:bottom w:val="none" w:sz="0" w:space="0" w:color="auto"/>
        <w:right w:val="none" w:sz="0" w:space="0" w:color="auto"/>
      </w:divBdr>
    </w:div>
    <w:div w:id="1490175561">
      <w:bodyDiv w:val="1"/>
      <w:marLeft w:val="0"/>
      <w:marRight w:val="0"/>
      <w:marTop w:val="0"/>
      <w:marBottom w:val="0"/>
      <w:divBdr>
        <w:top w:val="none" w:sz="0" w:space="0" w:color="auto"/>
        <w:left w:val="none" w:sz="0" w:space="0" w:color="auto"/>
        <w:bottom w:val="none" w:sz="0" w:space="0" w:color="auto"/>
        <w:right w:val="none" w:sz="0" w:space="0" w:color="auto"/>
      </w:divBdr>
      <w:divsChild>
        <w:div w:id="81072865">
          <w:marLeft w:val="547"/>
          <w:marRight w:val="0"/>
          <w:marTop w:val="72"/>
          <w:marBottom w:val="0"/>
          <w:divBdr>
            <w:top w:val="none" w:sz="0" w:space="0" w:color="auto"/>
            <w:left w:val="none" w:sz="0" w:space="0" w:color="auto"/>
            <w:bottom w:val="none" w:sz="0" w:space="0" w:color="auto"/>
            <w:right w:val="none" w:sz="0" w:space="0" w:color="auto"/>
          </w:divBdr>
        </w:div>
        <w:div w:id="786432088">
          <w:marLeft w:val="547"/>
          <w:marRight w:val="0"/>
          <w:marTop w:val="72"/>
          <w:marBottom w:val="0"/>
          <w:divBdr>
            <w:top w:val="none" w:sz="0" w:space="0" w:color="auto"/>
            <w:left w:val="none" w:sz="0" w:space="0" w:color="auto"/>
            <w:bottom w:val="none" w:sz="0" w:space="0" w:color="auto"/>
            <w:right w:val="none" w:sz="0" w:space="0" w:color="auto"/>
          </w:divBdr>
        </w:div>
        <w:div w:id="821652280">
          <w:marLeft w:val="547"/>
          <w:marRight w:val="0"/>
          <w:marTop w:val="72"/>
          <w:marBottom w:val="0"/>
          <w:divBdr>
            <w:top w:val="none" w:sz="0" w:space="0" w:color="auto"/>
            <w:left w:val="none" w:sz="0" w:space="0" w:color="auto"/>
            <w:bottom w:val="none" w:sz="0" w:space="0" w:color="auto"/>
            <w:right w:val="none" w:sz="0" w:space="0" w:color="auto"/>
          </w:divBdr>
        </w:div>
        <w:div w:id="1161652066">
          <w:marLeft w:val="547"/>
          <w:marRight w:val="0"/>
          <w:marTop w:val="72"/>
          <w:marBottom w:val="0"/>
          <w:divBdr>
            <w:top w:val="none" w:sz="0" w:space="0" w:color="auto"/>
            <w:left w:val="none" w:sz="0" w:space="0" w:color="auto"/>
            <w:bottom w:val="none" w:sz="0" w:space="0" w:color="auto"/>
            <w:right w:val="none" w:sz="0" w:space="0" w:color="auto"/>
          </w:divBdr>
        </w:div>
        <w:div w:id="1294091561">
          <w:marLeft w:val="547"/>
          <w:marRight w:val="0"/>
          <w:marTop w:val="72"/>
          <w:marBottom w:val="0"/>
          <w:divBdr>
            <w:top w:val="none" w:sz="0" w:space="0" w:color="auto"/>
            <w:left w:val="none" w:sz="0" w:space="0" w:color="auto"/>
            <w:bottom w:val="none" w:sz="0" w:space="0" w:color="auto"/>
            <w:right w:val="none" w:sz="0" w:space="0" w:color="auto"/>
          </w:divBdr>
        </w:div>
      </w:divsChild>
    </w:div>
    <w:div w:id="1600870638">
      <w:bodyDiv w:val="1"/>
      <w:marLeft w:val="0"/>
      <w:marRight w:val="0"/>
      <w:marTop w:val="0"/>
      <w:marBottom w:val="0"/>
      <w:divBdr>
        <w:top w:val="none" w:sz="0" w:space="0" w:color="auto"/>
        <w:left w:val="none" w:sz="0" w:space="0" w:color="auto"/>
        <w:bottom w:val="none" w:sz="0" w:space="0" w:color="auto"/>
        <w:right w:val="none" w:sz="0" w:space="0" w:color="auto"/>
      </w:divBdr>
    </w:div>
    <w:div w:id="1632515602">
      <w:bodyDiv w:val="1"/>
      <w:marLeft w:val="0"/>
      <w:marRight w:val="0"/>
      <w:marTop w:val="0"/>
      <w:marBottom w:val="0"/>
      <w:divBdr>
        <w:top w:val="none" w:sz="0" w:space="0" w:color="auto"/>
        <w:left w:val="none" w:sz="0" w:space="0" w:color="auto"/>
        <w:bottom w:val="none" w:sz="0" w:space="0" w:color="auto"/>
        <w:right w:val="none" w:sz="0" w:space="0" w:color="auto"/>
      </w:divBdr>
      <w:divsChild>
        <w:div w:id="188835136">
          <w:marLeft w:val="547"/>
          <w:marRight w:val="0"/>
          <w:marTop w:val="96"/>
          <w:marBottom w:val="0"/>
          <w:divBdr>
            <w:top w:val="none" w:sz="0" w:space="0" w:color="auto"/>
            <w:left w:val="none" w:sz="0" w:space="0" w:color="auto"/>
            <w:bottom w:val="none" w:sz="0" w:space="0" w:color="auto"/>
            <w:right w:val="none" w:sz="0" w:space="0" w:color="auto"/>
          </w:divBdr>
        </w:div>
        <w:div w:id="1485974892">
          <w:marLeft w:val="547"/>
          <w:marRight w:val="0"/>
          <w:marTop w:val="96"/>
          <w:marBottom w:val="0"/>
          <w:divBdr>
            <w:top w:val="none" w:sz="0" w:space="0" w:color="auto"/>
            <w:left w:val="none" w:sz="0" w:space="0" w:color="auto"/>
            <w:bottom w:val="none" w:sz="0" w:space="0" w:color="auto"/>
            <w:right w:val="none" w:sz="0" w:space="0" w:color="auto"/>
          </w:divBdr>
        </w:div>
      </w:divsChild>
    </w:div>
    <w:div w:id="1728992302">
      <w:bodyDiv w:val="1"/>
      <w:marLeft w:val="0"/>
      <w:marRight w:val="0"/>
      <w:marTop w:val="0"/>
      <w:marBottom w:val="0"/>
      <w:divBdr>
        <w:top w:val="none" w:sz="0" w:space="0" w:color="auto"/>
        <w:left w:val="none" w:sz="0" w:space="0" w:color="auto"/>
        <w:bottom w:val="none" w:sz="0" w:space="0" w:color="auto"/>
        <w:right w:val="none" w:sz="0" w:space="0" w:color="auto"/>
      </w:divBdr>
    </w:div>
    <w:div w:id="1937008478">
      <w:bodyDiv w:val="1"/>
      <w:marLeft w:val="0"/>
      <w:marRight w:val="0"/>
      <w:marTop w:val="0"/>
      <w:marBottom w:val="0"/>
      <w:divBdr>
        <w:top w:val="none" w:sz="0" w:space="0" w:color="auto"/>
        <w:left w:val="none" w:sz="0" w:space="0" w:color="auto"/>
        <w:bottom w:val="none" w:sz="0" w:space="0" w:color="auto"/>
        <w:right w:val="none" w:sz="0" w:space="0" w:color="auto"/>
      </w:divBdr>
      <w:divsChild>
        <w:div w:id="501160305">
          <w:marLeft w:val="547"/>
          <w:marRight w:val="0"/>
          <w:marTop w:val="72"/>
          <w:marBottom w:val="0"/>
          <w:divBdr>
            <w:top w:val="none" w:sz="0" w:space="0" w:color="auto"/>
            <w:left w:val="none" w:sz="0" w:space="0" w:color="auto"/>
            <w:bottom w:val="none" w:sz="0" w:space="0" w:color="auto"/>
            <w:right w:val="none" w:sz="0" w:space="0" w:color="auto"/>
          </w:divBdr>
        </w:div>
        <w:div w:id="734159053">
          <w:marLeft w:val="547"/>
          <w:marRight w:val="0"/>
          <w:marTop w:val="72"/>
          <w:marBottom w:val="0"/>
          <w:divBdr>
            <w:top w:val="none" w:sz="0" w:space="0" w:color="auto"/>
            <w:left w:val="none" w:sz="0" w:space="0" w:color="auto"/>
            <w:bottom w:val="none" w:sz="0" w:space="0" w:color="auto"/>
            <w:right w:val="none" w:sz="0" w:space="0" w:color="auto"/>
          </w:divBdr>
        </w:div>
        <w:div w:id="1045299880">
          <w:marLeft w:val="547"/>
          <w:marRight w:val="0"/>
          <w:marTop w:val="72"/>
          <w:marBottom w:val="0"/>
          <w:divBdr>
            <w:top w:val="none" w:sz="0" w:space="0" w:color="auto"/>
            <w:left w:val="none" w:sz="0" w:space="0" w:color="auto"/>
            <w:bottom w:val="none" w:sz="0" w:space="0" w:color="auto"/>
            <w:right w:val="none" w:sz="0" w:space="0" w:color="auto"/>
          </w:divBdr>
        </w:div>
        <w:div w:id="1479683947">
          <w:marLeft w:val="547"/>
          <w:marRight w:val="0"/>
          <w:marTop w:val="72"/>
          <w:marBottom w:val="0"/>
          <w:divBdr>
            <w:top w:val="none" w:sz="0" w:space="0" w:color="auto"/>
            <w:left w:val="none" w:sz="0" w:space="0" w:color="auto"/>
            <w:bottom w:val="none" w:sz="0" w:space="0" w:color="auto"/>
            <w:right w:val="none" w:sz="0" w:space="0" w:color="auto"/>
          </w:divBdr>
        </w:div>
        <w:div w:id="2123498884">
          <w:marLeft w:val="547"/>
          <w:marRight w:val="0"/>
          <w:marTop w:val="72"/>
          <w:marBottom w:val="0"/>
          <w:divBdr>
            <w:top w:val="none" w:sz="0" w:space="0" w:color="auto"/>
            <w:left w:val="none" w:sz="0" w:space="0" w:color="auto"/>
            <w:bottom w:val="none" w:sz="0" w:space="0" w:color="auto"/>
            <w:right w:val="none" w:sz="0" w:space="0" w:color="auto"/>
          </w:divBdr>
        </w:div>
      </w:divsChild>
    </w:div>
    <w:div w:id="1967808346">
      <w:bodyDiv w:val="1"/>
      <w:marLeft w:val="0"/>
      <w:marRight w:val="0"/>
      <w:marTop w:val="0"/>
      <w:marBottom w:val="0"/>
      <w:divBdr>
        <w:top w:val="none" w:sz="0" w:space="0" w:color="auto"/>
        <w:left w:val="none" w:sz="0" w:space="0" w:color="auto"/>
        <w:bottom w:val="none" w:sz="0" w:space="0" w:color="auto"/>
        <w:right w:val="none" w:sz="0" w:space="0" w:color="auto"/>
      </w:divBdr>
      <w:divsChild>
        <w:div w:id="218395466">
          <w:marLeft w:val="547"/>
          <w:marRight w:val="0"/>
          <w:marTop w:val="96"/>
          <w:marBottom w:val="0"/>
          <w:divBdr>
            <w:top w:val="none" w:sz="0" w:space="0" w:color="auto"/>
            <w:left w:val="none" w:sz="0" w:space="0" w:color="auto"/>
            <w:bottom w:val="none" w:sz="0" w:space="0" w:color="auto"/>
            <w:right w:val="none" w:sz="0" w:space="0" w:color="auto"/>
          </w:divBdr>
        </w:div>
        <w:div w:id="1259750241">
          <w:marLeft w:val="547"/>
          <w:marRight w:val="0"/>
          <w:marTop w:val="96"/>
          <w:marBottom w:val="0"/>
          <w:divBdr>
            <w:top w:val="none" w:sz="0" w:space="0" w:color="auto"/>
            <w:left w:val="none" w:sz="0" w:space="0" w:color="auto"/>
            <w:bottom w:val="none" w:sz="0" w:space="0" w:color="auto"/>
            <w:right w:val="none" w:sz="0" w:space="0" w:color="auto"/>
          </w:divBdr>
        </w:div>
        <w:div w:id="1756200082">
          <w:marLeft w:val="547"/>
          <w:marRight w:val="0"/>
          <w:marTop w:val="96"/>
          <w:marBottom w:val="0"/>
          <w:divBdr>
            <w:top w:val="none" w:sz="0" w:space="0" w:color="auto"/>
            <w:left w:val="none" w:sz="0" w:space="0" w:color="auto"/>
            <w:bottom w:val="none" w:sz="0" w:space="0" w:color="auto"/>
            <w:right w:val="none" w:sz="0" w:space="0" w:color="auto"/>
          </w:divBdr>
        </w:div>
      </w:divsChild>
    </w:div>
    <w:div w:id="2112699417">
      <w:bodyDiv w:val="1"/>
      <w:marLeft w:val="0"/>
      <w:marRight w:val="0"/>
      <w:marTop w:val="0"/>
      <w:marBottom w:val="0"/>
      <w:divBdr>
        <w:top w:val="none" w:sz="0" w:space="0" w:color="auto"/>
        <w:left w:val="none" w:sz="0" w:space="0" w:color="auto"/>
        <w:bottom w:val="none" w:sz="0" w:space="0" w:color="auto"/>
        <w:right w:val="none" w:sz="0" w:space="0" w:color="auto"/>
      </w:divBdr>
      <w:divsChild>
        <w:div w:id="354424477">
          <w:marLeft w:val="547"/>
          <w:marRight w:val="0"/>
          <w:marTop w:val="72"/>
          <w:marBottom w:val="0"/>
          <w:divBdr>
            <w:top w:val="none" w:sz="0" w:space="0" w:color="auto"/>
            <w:left w:val="none" w:sz="0" w:space="0" w:color="auto"/>
            <w:bottom w:val="none" w:sz="0" w:space="0" w:color="auto"/>
            <w:right w:val="none" w:sz="0" w:space="0" w:color="auto"/>
          </w:divBdr>
        </w:div>
        <w:div w:id="1075980036">
          <w:marLeft w:val="547"/>
          <w:marRight w:val="0"/>
          <w:marTop w:val="72"/>
          <w:marBottom w:val="0"/>
          <w:divBdr>
            <w:top w:val="none" w:sz="0" w:space="0" w:color="auto"/>
            <w:left w:val="none" w:sz="0" w:space="0" w:color="auto"/>
            <w:bottom w:val="none" w:sz="0" w:space="0" w:color="auto"/>
            <w:right w:val="none" w:sz="0" w:space="0" w:color="auto"/>
          </w:divBdr>
        </w:div>
        <w:div w:id="1336956504">
          <w:marLeft w:val="547"/>
          <w:marRight w:val="0"/>
          <w:marTop w:val="72"/>
          <w:marBottom w:val="0"/>
          <w:divBdr>
            <w:top w:val="none" w:sz="0" w:space="0" w:color="auto"/>
            <w:left w:val="none" w:sz="0" w:space="0" w:color="auto"/>
            <w:bottom w:val="none" w:sz="0" w:space="0" w:color="auto"/>
            <w:right w:val="none" w:sz="0" w:space="0" w:color="auto"/>
          </w:divBdr>
        </w:div>
        <w:div w:id="1379236140">
          <w:marLeft w:val="547"/>
          <w:marRight w:val="0"/>
          <w:marTop w:val="72"/>
          <w:marBottom w:val="0"/>
          <w:divBdr>
            <w:top w:val="none" w:sz="0" w:space="0" w:color="auto"/>
            <w:left w:val="none" w:sz="0" w:space="0" w:color="auto"/>
            <w:bottom w:val="none" w:sz="0" w:space="0" w:color="auto"/>
            <w:right w:val="none" w:sz="0" w:space="0" w:color="auto"/>
          </w:divBdr>
        </w:div>
        <w:div w:id="1549686094">
          <w:marLeft w:val="547"/>
          <w:marRight w:val="0"/>
          <w:marTop w:val="72"/>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5.moew.government.bg/?page_id=2475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tegy.bg/PublicConsult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tchobanova@moew.government.bg" TargetMode="External"/><Relationship Id="rId4" Type="http://schemas.microsoft.com/office/2007/relationships/stylesWithEffects" Target="stylesWithEffects.xml"/><Relationship Id="rId9" Type="http://schemas.openxmlformats.org/officeDocument/2006/relationships/hyperlink" Target="mailto:hfilipova@moew.government.b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B3ADD-768B-46AF-98A9-5981B0C17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3854</Words>
  <Characters>21968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OneTouch 4.6 Scanned Documents</vt:lpstr>
    </vt:vector>
  </TitlesOfParts>
  <Company>MOEW</Company>
  <LinksUpToDate>false</LinksUpToDate>
  <CharactersWithSpaces>25771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OneTouch 4.6 Scanned Documents</dc:title>
  <dc:subject>Scanned Documents</dc:subject>
  <dc:creator>BGeorgieva</dc:creator>
  <cp:lastModifiedBy>Author</cp:lastModifiedBy>
  <cp:revision>3</cp:revision>
  <cp:lastPrinted>2017-11-13T07:10:00Z</cp:lastPrinted>
  <dcterms:created xsi:type="dcterms:W3CDTF">2018-10-23T12:23:00Z</dcterms:created>
  <dcterms:modified xsi:type="dcterms:W3CDTF">2018-11-07T13:03:00Z</dcterms:modified>
</cp:coreProperties>
</file>